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521" w:rsidRDefault="00807462">
      <w:pPr>
        <w:pStyle w:val="Title"/>
        <w:jc w:val="left"/>
        <w:rPr>
          <w:sz w:val="28"/>
          <w:szCs w:val="28"/>
        </w:rPr>
      </w:pPr>
      <w:r>
        <w:rPr>
          <w:sz w:val="28"/>
          <w:szCs w:val="28"/>
        </w:rPr>
        <w:t>Grant County</w:t>
      </w:r>
      <w:r w:rsidR="007C0822">
        <w:rPr>
          <w:sz w:val="28"/>
          <w:szCs w:val="28"/>
        </w:rPr>
        <w:t xml:space="preserve"> </w:t>
      </w:r>
      <w:r w:rsidR="007C0822">
        <w:rPr>
          <w:sz w:val="28"/>
          <w:szCs w:val="28"/>
        </w:rPr>
        <w:t>Education Service District</w:t>
      </w:r>
    </w:p>
    <w:p w:rsidR="000F1521" w:rsidRDefault="007C0822">
      <w:pPr>
        <w:pStyle w:val="Title"/>
        <w:jc w:val="left"/>
        <w:rPr>
          <w:sz w:val="28"/>
          <w:szCs w:val="28"/>
          <w:shd w:val="clear" w:color="auto" w:fill="F1C232"/>
        </w:rPr>
      </w:pPr>
      <w:r>
        <w:rPr>
          <w:sz w:val="28"/>
          <w:szCs w:val="28"/>
          <w:shd w:val="clear" w:color="auto" w:fill="F1C232"/>
        </w:rPr>
        <w:t>Behavior Safety</w:t>
      </w:r>
      <w:r>
        <w:rPr>
          <w:sz w:val="28"/>
          <w:szCs w:val="28"/>
          <w:shd w:val="clear" w:color="auto" w:fill="F1C232"/>
        </w:rPr>
        <w:t xml:space="preserve"> Assessment and Management System</w:t>
      </w:r>
    </w:p>
    <w:p w:rsidR="000F1521" w:rsidRDefault="007C0822">
      <w:pPr>
        <w:pStyle w:val="Subtitle"/>
        <w:pBdr>
          <w:bottom w:val="single" w:sz="4" w:space="1" w:color="000000"/>
        </w:pBdr>
        <w:jc w:val="left"/>
      </w:pPr>
      <w:r>
        <w:t>Student Interview - Level 1</w:t>
      </w:r>
    </w:p>
    <w:p w:rsidR="000F1521" w:rsidRDefault="000F1521">
      <w:pPr>
        <w:rPr>
          <w:rFonts w:ascii="Arial" w:eastAsia="Arial" w:hAnsi="Arial" w:cs="Arial"/>
          <w:sz w:val="28"/>
          <w:szCs w:val="28"/>
        </w:rPr>
      </w:pPr>
    </w:p>
    <w:p w:rsidR="000F1521" w:rsidRDefault="007C0822">
      <w:pPr>
        <w:ind w:left="-90"/>
        <w:rPr>
          <w:rFonts w:ascii="Arial" w:eastAsia="Arial" w:hAnsi="Arial" w:cs="Arial"/>
          <w:sz w:val="22"/>
          <w:szCs w:val="22"/>
        </w:rPr>
      </w:pPr>
      <w:r>
        <w:rPr>
          <w:rFonts w:ascii="Proxima Nova" w:eastAsia="Proxima Nova" w:hAnsi="Proxima Nova" w:cs="Proxima Nova"/>
          <w:b/>
          <w:color w:val="333333"/>
          <w:sz w:val="24"/>
          <w:szCs w:val="24"/>
          <w:shd w:val="clear" w:color="auto" w:fill="F1C232"/>
        </w:rPr>
        <w:t>Step 1:</w:t>
      </w:r>
      <w:r>
        <w:rPr>
          <w:rFonts w:ascii="Proxima Nova" w:eastAsia="Proxima Nova" w:hAnsi="Proxima Nova" w:cs="Proxima Nova"/>
          <w:sz w:val="24"/>
          <w:szCs w:val="24"/>
          <w:shd w:val="clear" w:color="auto" w:fill="B5D33B"/>
        </w:rPr>
        <w:t xml:space="preserve"> </w:t>
      </w:r>
      <w:r>
        <w:rPr>
          <w:rFonts w:ascii="Proxima Nova" w:eastAsia="Proxima Nova" w:hAnsi="Proxima Nova" w:cs="Proxima Nova"/>
          <w:b/>
          <w:sz w:val="24"/>
          <w:szCs w:val="24"/>
        </w:rPr>
        <w:t>Directions for Case Manager</w:t>
      </w:r>
      <w:bookmarkStart w:id="0" w:name="_GoBack"/>
      <w:bookmarkEnd w:id="0"/>
    </w:p>
    <w:p w:rsidR="000F1521" w:rsidRDefault="000F1521">
      <w:pPr>
        <w:ind w:left="-90"/>
        <w:rPr>
          <w:rFonts w:ascii="Arial" w:eastAsia="Arial" w:hAnsi="Arial" w:cs="Arial"/>
          <w:sz w:val="22"/>
          <w:szCs w:val="22"/>
        </w:rPr>
      </w:pPr>
    </w:p>
    <w:tbl>
      <w:tblPr>
        <w:tblStyle w:val="a"/>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0F1521">
        <w:tc>
          <w:tcPr>
            <w:tcW w:w="10350" w:type="dxa"/>
            <w:shd w:val="clear" w:color="auto" w:fill="EFEFEF"/>
            <w:tcMar>
              <w:top w:w="100" w:type="dxa"/>
              <w:left w:w="100" w:type="dxa"/>
              <w:bottom w:w="100" w:type="dxa"/>
              <w:right w:w="100" w:type="dxa"/>
            </w:tcMar>
          </w:tcPr>
          <w:p w:rsidR="000F1521" w:rsidRDefault="007C0822">
            <w:pPr>
              <w:spacing w:after="200"/>
              <w:rPr>
                <w:rFonts w:ascii="Proxima Nova" w:eastAsia="Proxima Nova" w:hAnsi="Proxima Nova" w:cs="Proxima Nova"/>
              </w:rPr>
            </w:pPr>
            <w:r>
              <w:rPr>
                <w:rFonts w:ascii="Proxima Nova" w:eastAsia="Proxima Nova" w:hAnsi="Proxima Nova" w:cs="Proxima Nova"/>
              </w:rPr>
              <w:t xml:space="preserve">This interview is only to be conducted by an administrator or their designee as a supplement to the Level 1 Assessment Protocol. Address the following questions through an interview or open-ended inquiry with the student or students of concern (who is/are </w:t>
            </w:r>
            <w:r>
              <w:rPr>
                <w:rFonts w:ascii="Proxima Nova" w:eastAsia="Proxima Nova" w:hAnsi="Proxima Nova" w:cs="Proxima Nova"/>
              </w:rPr>
              <w:t xml:space="preserve">in a situation that poses a threat). </w:t>
            </w:r>
          </w:p>
          <w:p w:rsidR="000F1521" w:rsidRDefault="007C0822">
            <w:pPr>
              <w:spacing w:after="200"/>
              <w:rPr>
                <w:rFonts w:ascii="Proxima Nova" w:eastAsia="Proxima Nova" w:hAnsi="Proxima Nova" w:cs="Proxima Nova"/>
              </w:rPr>
            </w:pPr>
            <w:r>
              <w:rPr>
                <w:rFonts w:ascii="Proxima Nova" w:eastAsia="Proxima Nova" w:hAnsi="Proxima Nova" w:cs="Proxima Nova"/>
              </w:rPr>
              <w:t xml:space="preserve">Do </w:t>
            </w:r>
            <w:r>
              <w:rPr>
                <w:rFonts w:ascii="Proxima Nova" w:eastAsia="Proxima Nova" w:hAnsi="Proxima Nova" w:cs="Proxima Nova"/>
                <w:b/>
                <w:color w:val="FF0000"/>
              </w:rPr>
              <w:t>NOT</w:t>
            </w:r>
            <w:r>
              <w:rPr>
                <w:rFonts w:ascii="Proxima Nova" w:eastAsia="Proxima Nova" w:hAnsi="Proxima Nova" w:cs="Proxima Nova"/>
              </w:rPr>
              <w:t xml:space="preserve"> ask the student to read and complete the questions by themselves.  </w:t>
            </w:r>
          </w:p>
          <w:p w:rsidR="000F1521" w:rsidRDefault="007C0822">
            <w:pPr>
              <w:spacing w:after="200"/>
              <w:rPr>
                <w:rFonts w:ascii="Proxima Nova" w:eastAsia="Proxima Nova" w:hAnsi="Proxima Nova" w:cs="Proxima Nova"/>
              </w:rPr>
            </w:pPr>
            <w:r>
              <w:rPr>
                <w:rFonts w:ascii="Proxima Nova" w:eastAsia="Proxima Nova" w:hAnsi="Proxima Nova" w:cs="Proxima Nova"/>
              </w:rPr>
              <w:t xml:space="preserve">Although the student can provide crucial information regarding a situation, do not delay the </w:t>
            </w:r>
          </w:p>
          <w:p w:rsidR="000F1521" w:rsidRDefault="007C0822">
            <w:pPr>
              <w:spacing w:after="200"/>
              <w:rPr>
                <w:rFonts w:ascii="Proxima Nova" w:eastAsia="Proxima Nova" w:hAnsi="Proxima Nova" w:cs="Proxima Nova"/>
              </w:rPr>
            </w:pPr>
            <w:r>
              <w:rPr>
                <w:rFonts w:ascii="Proxima Nova" w:eastAsia="Proxima Nova" w:hAnsi="Proxima Nova" w:cs="Proxima Nova"/>
              </w:rPr>
              <w:t>Level 1 assessment if the student is not available or is unwilling to participate.</w:t>
            </w:r>
          </w:p>
          <w:p w:rsidR="000F1521" w:rsidRDefault="007C0822">
            <w:pPr>
              <w:spacing w:after="200"/>
              <w:rPr>
                <w:rFonts w:ascii="Proxima Nova" w:eastAsia="Proxima Nova" w:hAnsi="Proxima Nova" w:cs="Proxima Nova"/>
              </w:rPr>
            </w:pPr>
            <w:r>
              <w:rPr>
                <w:rFonts w:ascii="Proxima Nova" w:eastAsia="Proxima Nova" w:hAnsi="Proxima Nova" w:cs="Proxima Nova"/>
              </w:rPr>
              <w:t>The following is an examination of current circumstances, and as these circumstances change, so too does concern for aggression; therefore, review the results of this interv</w:t>
            </w:r>
            <w:r>
              <w:rPr>
                <w:rFonts w:ascii="Proxima Nova" w:eastAsia="Proxima Nova" w:hAnsi="Proxima Nova" w:cs="Proxima Nova"/>
              </w:rPr>
              <w:t>iew while being mindful of supervision, intervention, and the passage of time. Each question is a prompt for exploration of circumstances that may involve the escalation of violence.</w:t>
            </w:r>
          </w:p>
          <w:p w:rsidR="000F1521" w:rsidRDefault="007C0822">
            <w:pPr>
              <w:spacing w:after="200"/>
              <w:rPr>
                <w:rFonts w:ascii="Proxima Nova" w:eastAsia="Proxima Nova" w:hAnsi="Proxima Nova" w:cs="Proxima Nova"/>
              </w:rPr>
            </w:pPr>
            <w:r>
              <w:rPr>
                <w:rFonts w:ascii="Proxima Nova" w:eastAsia="Proxima Nova" w:hAnsi="Proxima Nova" w:cs="Proxima Nova"/>
              </w:rPr>
              <w:t>An equity lens has been applied to the safety and support response proces</w:t>
            </w:r>
            <w:r>
              <w:rPr>
                <w:rFonts w:ascii="Proxima Nova" w:eastAsia="Proxima Nova" w:hAnsi="Proxima Nova" w:cs="Proxima Nova"/>
              </w:rPr>
              <w:t>s. The lens identified concerns regarding underserved and underrepresented populations who lack confidence in support systems and, thus, tend to underreport. Be sure to approach information sources with cultural sensitivity, gender inclusivity, and explore</w:t>
            </w:r>
            <w:r>
              <w:rPr>
                <w:rFonts w:ascii="Proxima Nova" w:eastAsia="Proxima Nova" w:hAnsi="Proxima Nova" w:cs="Proxima Nova"/>
              </w:rPr>
              <w:t xml:space="preserve"> all leads. Provide assurance that safety, inclusion, and connection are the focus of the assessment and management of the situation. The lens also identified concerns for bias toward underserved and minoritized groups that may lead to overreaction or unne</w:t>
            </w:r>
            <w:r>
              <w:rPr>
                <w:rFonts w:ascii="Proxima Nova" w:eastAsia="Proxima Nova" w:hAnsi="Proxima Nova" w:cs="Proxima Nova"/>
              </w:rPr>
              <w:t>cessary discipline. Focus on facts and behavior unique to the situation. Avoid assumptions and/or personalizing language and behavior.</w:t>
            </w:r>
          </w:p>
        </w:tc>
      </w:tr>
    </w:tbl>
    <w:p w:rsidR="000F1521" w:rsidRDefault="000F1521">
      <w:pPr>
        <w:rPr>
          <w:rFonts w:ascii="Arial" w:eastAsia="Arial" w:hAnsi="Arial" w:cs="Arial"/>
          <w:sz w:val="22"/>
          <w:szCs w:val="22"/>
        </w:rPr>
      </w:pPr>
    </w:p>
    <w:p w:rsidR="000F1521" w:rsidRDefault="000F1521">
      <w:pPr>
        <w:rPr>
          <w:sz w:val="24"/>
          <w:szCs w:val="24"/>
        </w:rPr>
      </w:pPr>
    </w:p>
    <w:tbl>
      <w:tblPr>
        <w:tblStyle w:val="a0"/>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3450"/>
        <w:gridCol w:w="3450"/>
      </w:tblGrid>
      <w:tr w:rsidR="000F1521">
        <w:trPr>
          <w:trHeight w:val="440"/>
        </w:trPr>
        <w:tc>
          <w:tcPr>
            <w:tcW w:w="3450" w:type="dxa"/>
            <w:shd w:val="clear" w:color="auto" w:fill="auto"/>
            <w:tcMar>
              <w:top w:w="100" w:type="dxa"/>
              <w:left w:w="100" w:type="dxa"/>
              <w:bottom w:w="100" w:type="dxa"/>
              <w:right w:w="100" w:type="dxa"/>
            </w:tcMar>
          </w:tcPr>
          <w:p w:rsidR="000F1521" w:rsidRDefault="007C0822">
            <w:pPr>
              <w:widowControl w:val="0"/>
              <w:rPr>
                <w:rFonts w:ascii="Proxima Nova" w:eastAsia="Proxima Nova" w:hAnsi="Proxima Nova" w:cs="Proxima Nova"/>
                <w:b/>
                <w:sz w:val="24"/>
                <w:szCs w:val="24"/>
              </w:rPr>
            </w:pPr>
            <w:r>
              <w:rPr>
                <w:rFonts w:ascii="Proxima Nova" w:eastAsia="Proxima Nova" w:hAnsi="Proxima Nova" w:cs="Proxima Nova"/>
                <w:b/>
                <w:sz w:val="24"/>
                <w:szCs w:val="24"/>
              </w:rPr>
              <w:t>Student Name:</w:t>
            </w:r>
          </w:p>
        </w:tc>
        <w:tc>
          <w:tcPr>
            <w:tcW w:w="3450" w:type="dxa"/>
            <w:shd w:val="clear" w:color="auto" w:fill="auto"/>
            <w:tcMar>
              <w:top w:w="100" w:type="dxa"/>
              <w:left w:w="100" w:type="dxa"/>
              <w:bottom w:w="100" w:type="dxa"/>
              <w:right w:w="100" w:type="dxa"/>
            </w:tcMar>
          </w:tcPr>
          <w:p w:rsidR="000F1521" w:rsidRDefault="007C0822">
            <w:pPr>
              <w:widowControl w:val="0"/>
              <w:rPr>
                <w:rFonts w:ascii="Proxima Nova" w:eastAsia="Proxima Nova" w:hAnsi="Proxima Nova" w:cs="Proxima Nova"/>
                <w:b/>
                <w:sz w:val="24"/>
                <w:szCs w:val="24"/>
              </w:rPr>
            </w:pPr>
            <w:r>
              <w:rPr>
                <w:rFonts w:ascii="Proxima Nova" w:eastAsia="Proxima Nova" w:hAnsi="Proxima Nova" w:cs="Proxima Nova"/>
                <w:b/>
                <w:sz w:val="24"/>
                <w:szCs w:val="24"/>
              </w:rPr>
              <w:t>Student ID#:</w:t>
            </w:r>
          </w:p>
        </w:tc>
        <w:tc>
          <w:tcPr>
            <w:tcW w:w="3450" w:type="dxa"/>
            <w:shd w:val="clear" w:color="auto" w:fill="auto"/>
            <w:tcMar>
              <w:top w:w="100" w:type="dxa"/>
              <w:left w:w="100" w:type="dxa"/>
              <w:bottom w:w="100" w:type="dxa"/>
              <w:right w:w="100" w:type="dxa"/>
            </w:tcMar>
          </w:tcPr>
          <w:p w:rsidR="000F1521" w:rsidRDefault="007C0822">
            <w:pPr>
              <w:widowControl w:val="0"/>
              <w:rPr>
                <w:rFonts w:ascii="Proxima Nova" w:eastAsia="Proxima Nova" w:hAnsi="Proxima Nova" w:cs="Proxima Nova"/>
                <w:b/>
                <w:sz w:val="22"/>
                <w:szCs w:val="22"/>
              </w:rPr>
            </w:pPr>
            <w:r>
              <w:rPr>
                <w:rFonts w:ascii="Proxima Nova" w:eastAsia="Proxima Nova" w:hAnsi="Proxima Nova" w:cs="Proxima Nova"/>
                <w:b/>
                <w:sz w:val="24"/>
                <w:szCs w:val="24"/>
              </w:rPr>
              <w:t>Today’s Date:</w:t>
            </w:r>
          </w:p>
        </w:tc>
      </w:tr>
      <w:tr w:rsidR="000F1521">
        <w:trPr>
          <w:trHeight w:val="440"/>
        </w:trPr>
        <w:tc>
          <w:tcPr>
            <w:tcW w:w="10350" w:type="dxa"/>
            <w:gridSpan w:val="3"/>
            <w:shd w:val="clear" w:color="auto" w:fill="auto"/>
            <w:tcMar>
              <w:top w:w="100" w:type="dxa"/>
              <w:left w:w="100" w:type="dxa"/>
              <w:bottom w:w="100" w:type="dxa"/>
              <w:right w:w="100" w:type="dxa"/>
            </w:tcMar>
          </w:tcPr>
          <w:p w:rsidR="000F1521" w:rsidRDefault="007C0822">
            <w:pPr>
              <w:ind w:right="810"/>
              <w:rPr>
                <w:rFonts w:ascii="Proxima Nova" w:eastAsia="Proxima Nova" w:hAnsi="Proxima Nova" w:cs="Proxima Nova"/>
                <w:b/>
                <w:sz w:val="24"/>
                <w:szCs w:val="24"/>
              </w:rPr>
            </w:pPr>
            <w:r>
              <w:rPr>
                <w:rFonts w:ascii="Proxima Nova" w:eastAsia="Proxima Nova" w:hAnsi="Proxima Nova" w:cs="Proxima Nova"/>
                <w:b/>
                <w:sz w:val="24"/>
                <w:szCs w:val="24"/>
              </w:rPr>
              <w:t>Administrator/case manager’s name</w:t>
            </w:r>
            <w:r>
              <w:rPr>
                <w:rFonts w:ascii="Proxima Nova" w:eastAsia="Proxima Nova" w:hAnsi="Proxima Nova" w:cs="Proxima Nova"/>
                <w:sz w:val="24"/>
                <w:szCs w:val="24"/>
              </w:rPr>
              <w:t>:</w:t>
            </w:r>
          </w:p>
        </w:tc>
      </w:tr>
      <w:tr w:rsidR="000F1521">
        <w:trPr>
          <w:trHeight w:val="440"/>
        </w:trPr>
        <w:tc>
          <w:tcPr>
            <w:tcW w:w="10350" w:type="dxa"/>
            <w:gridSpan w:val="3"/>
            <w:shd w:val="clear" w:color="auto" w:fill="auto"/>
            <w:tcMar>
              <w:top w:w="100" w:type="dxa"/>
              <w:left w:w="100" w:type="dxa"/>
              <w:bottom w:w="100" w:type="dxa"/>
              <w:right w:w="100" w:type="dxa"/>
            </w:tcMar>
          </w:tcPr>
          <w:p w:rsidR="000F1521" w:rsidRDefault="007C0822">
            <w:pPr>
              <w:ind w:right="810"/>
              <w:rPr>
                <w:rFonts w:ascii="Proxima Nova" w:eastAsia="Proxima Nova" w:hAnsi="Proxima Nova" w:cs="Proxima Nova"/>
                <w:b/>
                <w:sz w:val="24"/>
                <w:szCs w:val="24"/>
              </w:rPr>
            </w:pPr>
            <w:r>
              <w:rPr>
                <w:rFonts w:ascii="Proxima Nova" w:eastAsia="Proxima Nova" w:hAnsi="Proxima Nova" w:cs="Proxima Nova"/>
                <w:b/>
                <w:sz w:val="24"/>
                <w:szCs w:val="24"/>
              </w:rPr>
              <w:t>Interviewer’s name</w:t>
            </w:r>
            <w:r>
              <w:rPr>
                <w:rFonts w:ascii="Proxima Nova" w:eastAsia="Proxima Nova" w:hAnsi="Proxima Nova" w:cs="Proxima Nova"/>
                <w:sz w:val="24"/>
                <w:szCs w:val="24"/>
              </w:rPr>
              <w:t>:</w:t>
            </w:r>
          </w:p>
        </w:tc>
      </w:tr>
    </w:tbl>
    <w:p w:rsidR="000F1521" w:rsidRDefault="000F1521">
      <w:pPr>
        <w:ind w:right="810"/>
        <w:rPr>
          <w:rFonts w:ascii="Arial" w:eastAsia="Arial" w:hAnsi="Arial" w:cs="Arial"/>
          <w:sz w:val="22"/>
          <w:szCs w:val="22"/>
          <w:u w:val="single"/>
        </w:rPr>
      </w:pPr>
    </w:p>
    <w:p w:rsidR="000F1521" w:rsidRDefault="007C0822">
      <w:pPr>
        <w:ind w:right="810"/>
        <w:rPr>
          <w:rFonts w:ascii="Arial" w:eastAsia="Arial" w:hAnsi="Arial" w:cs="Arial"/>
          <w:color w:val="000000"/>
          <w:sz w:val="22"/>
          <w:szCs w:val="22"/>
        </w:rPr>
      </w:pPr>
      <w:r>
        <w:rPr>
          <w:rFonts w:ascii="Arial" w:eastAsia="Arial" w:hAnsi="Arial" w:cs="Arial"/>
          <w:sz w:val="22"/>
          <w:szCs w:val="22"/>
        </w:rPr>
        <w:t xml:space="preserve">Address the student and describe the perceived threat, dangerous situation, or violent action that has brought this situation to your attention. </w:t>
      </w:r>
      <w:r>
        <w:rPr>
          <w:rFonts w:ascii="Arial" w:eastAsia="Arial" w:hAnsi="Arial" w:cs="Arial"/>
          <w:color w:val="000000"/>
          <w:sz w:val="22"/>
          <w:szCs w:val="22"/>
        </w:rPr>
        <w:t>Explain our obligation and responsibility to investigate and assess all situations that may be dangerous for the student and others. (ORS 339-250).</w:t>
      </w:r>
    </w:p>
    <w:p w:rsidR="000F1521" w:rsidRDefault="000F1521">
      <w:pPr>
        <w:ind w:right="810"/>
        <w:rPr>
          <w:rFonts w:ascii="Arial" w:eastAsia="Arial" w:hAnsi="Arial" w:cs="Arial"/>
          <w:color w:val="000000"/>
          <w:sz w:val="22"/>
          <w:szCs w:val="22"/>
        </w:rPr>
      </w:pPr>
    </w:p>
    <w:p w:rsidR="000F1521" w:rsidRDefault="007C0822">
      <w:pPr>
        <w:ind w:right="810"/>
        <w:rPr>
          <w:rFonts w:ascii="Arial" w:eastAsia="Arial" w:hAnsi="Arial" w:cs="Arial"/>
          <w:color w:val="000000"/>
          <w:sz w:val="22"/>
          <w:szCs w:val="22"/>
        </w:rPr>
      </w:pPr>
      <w:r>
        <w:rPr>
          <w:rFonts w:ascii="Proxima Nova" w:eastAsia="Proxima Nova" w:hAnsi="Proxima Nova" w:cs="Proxima Nova"/>
          <w:b/>
          <w:sz w:val="24"/>
          <w:szCs w:val="24"/>
          <w:shd w:val="clear" w:color="auto" w:fill="F1C232"/>
        </w:rPr>
        <w:t>Step 2:</w:t>
      </w:r>
      <w:r>
        <w:rPr>
          <w:rFonts w:ascii="Proxima Nova" w:eastAsia="Proxima Nova" w:hAnsi="Proxima Nova" w:cs="Proxima Nova"/>
          <w:sz w:val="24"/>
          <w:szCs w:val="24"/>
        </w:rPr>
        <w:t xml:space="preserve"> </w:t>
      </w:r>
      <w:r>
        <w:rPr>
          <w:rFonts w:ascii="Proxima Nova" w:eastAsia="Proxima Nova" w:hAnsi="Proxima Nova" w:cs="Proxima Nova"/>
          <w:b/>
          <w:sz w:val="24"/>
          <w:szCs w:val="24"/>
        </w:rPr>
        <w:t>Ask the following questions through conversation or direct inquiry</w:t>
      </w:r>
      <w:r>
        <w:rPr>
          <w:rFonts w:ascii="Arial" w:eastAsia="Arial" w:hAnsi="Arial" w:cs="Arial"/>
          <w:b/>
          <w:color w:val="000000"/>
          <w:sz w:val="22"/>
          <w:szCs w:val="22"/>
        </w:rPr>
        <w:t xml:space="preserve">.  </w:t>
      </w:r>
    </w:p>
    <w:p w:rsidR="000F1521" w:rsidRDefault="000F1521">
      <w:pPr>
        <w:ind w:right="810"/>
        <w:rPr>
          <w:rFonts w:ascii="Arial" w:eastAsia="Arial" w:hAnsi="Arial" w:cs="Arial"/>
          <w:color w:val="000000"/>
          <w:sz w:val="22"/>
          <w:szCs w:val="22"/>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Do you know why I’m speaking</w:t>
      </w:r>
      <w:r>
        <w:rPr>
          <w:rFonts w:ascii="Proxima Nova" w:eastAsia="Proxima Nova" w:hAnsi="Proxima Nova" w:cs="Proxima Nova"/>
          <w:sz w:val="24"/>
          <w:szCs w:val="24"/>
        </w:rPr>
        <w:t xml:space="preserve"> with you? It has been reported that you are ________ or have done _________.  </w:t>
      </w:r>
    </w:p>
    <w:tbl>
      <w:tblPr>
        <w:tblStyle w:val="a1"/>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pBdr>
                <w:top w:val="nil"/>
                <w:left w:val="nil"/>
                <w:bottom w:val="nil"/>
                <w:right w:val="nil"/>
                <w:between w:val="nil"/>
              </w:pBdr>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 xml:space="preserve">How do you explain what is being reported by others? </w:t>
      </w:r>
    </w:p>
    <w:tbl>
      <w:tblPr>
        <w:tblStyle w:val="a2"/>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Why did you do ________? When did you _________? </w:t>
      </w:r>
    </w:p>
    <w:tbl>
      <w:tblPr>
        <w:tblStyle w:val="a3"/>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Who are you upset or angry with?  </w:t>
      </w:r>
    </w:p>
    <w:tbl>
      <w:tblPr>
        <w:tblStyle w:val="a4"/>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Who else is involved? How are they involved? </w:t>
      </w:r>
    </w:p>
    <w:tbl>
      <w:tblPr>
        <w:tblStyle w:val="a5"/>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Why do you think people are concerned?  </w:t>
      </w:r>
    </w:p>
    <w:tbl>
      <w:tblPr>
        <w:tblStyle w:val="a6"/>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Do you have a plan to hurt anyone, including yourself? Have you practiced or pretended to hurt others or yourself? If so, how?  </w:t>
      </w:r>
    </w:p>
    <w:tbl>
      <w:tblPr>
        <w:tblStyle w:val="a7"/>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Do you have weapons, or are you trying to get weapons (including knives, swords, bats, explosives, etc.)? </w:t>
      </w:r>
    </w:p>
    <w:tbl>
      <w:tblPr>
        <w:tblStyle w:val="a8"/>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Are there people or things that are stressing you or harming you (e.g., bullying, harassment, gang issues, school work, or threats to you)? </w:t>
      </w:r>
      <w:r>
        <w:rPr>
          <w:rFonts w:ascii="Proxima Nova" w:eastAsia="Proxima Nova" w:hAnsi="Proxima Nova" w:cs="Proxima Nova"/>
          <w:sz w:val="24"/>
          <w:szCs w:val="24"/>
        </w:rPr>
        <w:tab/>
        <w:t xml:space="preserve"> </w:t>
      </w:r>
    </w:p>
    <w:tbl>
      <w:tblPr>
        <w:tblStyle w:val="a9"/>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b/>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lastRenderedPageBreak/>
        <w:t xml:space="preserve">Do you use any social media accounts (e.g., Twitter, Snapchat, Instagram, </w:t>
      </w:r>
      <w:proofErr w:type="spellStart"/>
      <w:r>
        <w:rPr>
          <w:rFonts w:ascii="Proxima Nova" w:eastAsia="Proxima Nova" w:hAnsi="Proxima Nova" w:cs="Proxima Nova"/>
          <w:sz w:val="24"/>
          <w:szCs w:val="24"/>
        </w:rPr>
        <w:t>Yik</w:t>
      </w:r>
      <w:proofErr w:type="spellEnd"/>
      <w:r>
        <w:rPr>
          <w:rFonts w:ascii="Proxima Nova" w:eastAsia="Proxima Nova" w:hAnsi="Proxima Nova" w:cs="Proxima Nova"/>
          <w:sz w:val="24"/>
          <w:szCs w:val="24"/>
        </w:rPr>
        <w:t xml:space="preserve"> Yak, etc.)? Have you ever posted anything that others would be concerned about? Would you be willing to let me see your account activity?  </w:t>
      </w:r>
    </w:p>
    <w:tbl>
      <w:tblPr>
        <w:tblStyle w:val="aa"/>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b/>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How is school? Do you have anyone you trust (e.g., education staff, relative, or adult within the community) and can you talk with them about this situation? </w:t>
      </w:r>
    </w:p>
    <w:tbl>
      <w:tblPr>
        <w:tblStyle w:val="ab"/>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What are some good things going on in your life? Are you involved in sports, clubs, recreation</w:t>
      </w:r>
      <w:r>
        <w:rPr>
          <w:rFonts w:ascii="Proxima Nova" w:eastAsia="Proxima Nova" w:hAnsi="Proxima Nova" w:cs="Proxima Nova"/>
          <w:sz w:val="24"/>
          <w:szCs w:val="24"/>
        </w:rPr>
        <w:t xml:space="preserve">al activities, art, music, church, scouts, etc.? </w:t>
      </w:r>
    </w:p>
    <w:tbl>
      <w:tblPr>
        <w:tblStyle w:val="ac"/>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Who are your friends? Are they helpful and positive, or are they encouraging you to be aggressive?</w:t>
      </w:r>
    </w:p>
    <w:tbl>
      <w:tblPr>
        <w:tblStyle w:val="ad"/>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Who has control of this situation?</w:t>
      </w:r>
    </w:p>
    <w:tbl>
      <w:tblPr>
        <w:tblStyle w:val="ae"/>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sz w:val="24"/>
          <w:szCs w:val="24"/>
        </w:rPr>
      </w:pP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 xml:space="preserve">Is there anything else I should know? </w:t>
      </w:r>
    </w:p>
    <w:tbl>
      <w:tblPr>
        <w:tblStyle w:val="af"/>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7C0822">
      <w:p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ab/>
      </w:r>
      <w:r>
        <w:rPr>
          <w:rFonts w:ascii="Proxima Nova" w:eastAsia="Proxima Nova" w:hAnsi="Proxima Nova" w:cs="Proxima Nova"/>
          <w:sz w:val="24"/>
          <w:szCs w:val="24"/>
        </w:rPr>
        <w:tab/>
      </w:r>
      <w:r>
        <w:rPr>
          <w:rFonts w:ascii="Proxima Nova" w:eastAsia="Proxima Nova" w:hAnsi="Proxima Nova" w:cs="Proxima Nova"/>
          <w:sz w:val="24"/>
          <w:szCs w:val="24"/>
        </w:rPr>
        <w:tab/>
      </w:r>
      <w:r>
        <w:rPr>
          <w:rFonts w:ascii="Proxima Nova" w:eastAsia="Proxima Nova" w:hAnsi="Proxima Nova" w:cs="Proxima Nova"/>
          <w:sz w:val="24"/>
          <w:szCs w:val="24"/>
        </w:rPr>
        <w:tab/>
      </w:r>
    </w:p>
    <w:p w:rsidR="000F1521" w:rsidRDefault="007C0822">
      <w:pPr>
        <w:numPr>
          <w:ilvl w:val="0"/>
          <w:numId w:val="4"/>
        </w:numPr>
        <w:spacing w:after="200" w:line="276" w:lineRule="auto"/>
        <w:rPr>
          <w:rFonts w:ascii="Proxima Nova" w:eastAsia="Proxima Nova" w:hAnsi="Proxima Nova" w:cs="Proxima Nova"/>
          <w:sz w:val="24"/>
          <w:szCs w:val="24"/>
        </w:rPr>
      </w:pPr>
      <w:r>
        <w:rPr>
          <w:rFonts w:ascii="Proxima Nova" w:eastAsia="Proxima Nova" w:hAnsi="Proxima Nova" w:cs="Proxima Nova"/>
          <w:sz w:val="24"/>
          <w:szCs w:val="24"/>
        </w:rPr>
        <w:t>What can we do to help you?</w:t>
      </w:r>
      <w:r>
        <w:rPr>
          <w:rFonts w:ascii="Proxima Nova" w:eastAsia="Proxima Nova" w:hAnsi="Proxima Nova" w:cs="Proxima Nova"/>
          <w:sz w:val="24"/>
          <w:szCs w:val="24"/>
        </w:rPr>
        <w:tab/>
      </w:r>
    </w:p>
    <w:tbl>
      <w:tblPr>
        <w:tblStyle w:val="af0"/>
        <w:tblW w:w="963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0F1521">
        <w:tc>
          <w:tcPr>
            <w:tcW w:w="9630" w:type="dxa"/>
            <w:shd w:val="clear" w:color="auto" w:fill="auto"/>
            <w:tcMar>
              <w:top w:w="100" w:type="dxa"/>
              <w:left w:w="100" w:type="dxa"/>
              <w:bottom w:w="100" w:type="dxa"/>
              <w:right w:w="100" w:type="dxa"/>
            </w:tcMar>
          </w:tcPr>
          <w:p w:rsidR="000F1521" w:rsidRDefault="000F1521">
            <w:pPr>
              <w:widowControl w:val="0"/>
              <w:rPr>
                <w:rFonts w:ascii="Proxima Nova" w:eastAsia="Proxima Nova" w:hAnsi="Proxima Nova" w:cs="Proxima Nova"/>
                <w:sz w:val="24"/>
                <w:szCs w:val="24"/>
              </w:rPr>
            </w:pPr>
          </w:p>
        </w:tc>
      </w:tr>
    </w:tbl>
    <w:p w:rsidR="000F1521" w:rsidRDefault="000F1521">
      <w:pPr>
        <w:spacing w:after="200" w:line="276" w:lineRule="auto"/>
        <w:rPr>
          <w:rFonts w:ascii="Proxima Nova" w:eastAsia="Proxima Nova" w:hAnsi="Proxima Nova" w:cs="Proxima Nova"/>
          <w:b/>
          <w:sz w:val="24"/>
          <w:szCs w:val="24"/>
        </w:rPr>
      </w:pPr>
    </w:p>
    <w:p w:rsidR="000F1521" w:rsidRDefault="007C0822">
      <w:pPr>
        <w:spacing w:line="360" w:lineRule="auto"/>
        <w:ind w:right="810"/>
        <w:rPr>
          <w:rFonts w:ascii="Proxima Nova" w:eastAsia="Proxima Nova" w:hAnsi="Proxima Nova" w:cs="Proxima Nova"/>
          <w:b/>
          <w:sz w:val="24"/>
          <w:szCs w:val="24"/>
        </w:rPr>
      </w:pPr>
      <w:r>
        <w:rPr>
          <w:rFonts w:ascii="Proxima Nova" w:eastAsia="Proxima Nova" w:hAnsi="Proxima Nova" w:cs="Proxima Nova"/>
          <w:b/>
          <w:sz w:val="24"/>
          <w:szCs w:val="24"/>
          <w:shd w:val="clear" w:color="auto" w:fill="F1C232"/>
        </w:rPr>
        <w:t xml:space="preserve">Step 3: </w:t>
      </w:r>
      <w:r>
        <w:rPr>
          <w:rFonts w:ascii="Proxima Nova" w:eastAsia="Proxima Nova" w:hAnsi="Proxima Nova" w:cs="Proxima Nova"/>
          <w:b/>
          <w:sz w:val="24"/>
          <w:szCs w:val="24"/>
        </w:rPr>
        <w:t>Question for the Interviewer</w:t>
      </w:r>
    </w:p>
    <w:p w:rsidR="000F1521" w:rsidRDefault="007C0822">
      <w:pPr>
        <w:numPr>
          <w:ilvl w:val="0"/>
          <w:numId w:val="1"/>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 xml:space="preserve">I would characterize my relationship with the student as: </w:t>
      </w:r>
    </w:p>
    <w:p w:rsidR="000F1521" w:rsidRDefault="007C0822">
      <w:pPr>
        <w:numPr>
          <w:ilvl w:val="0"/>
          <w:numId w:val="2"/>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lastRenderedPageBreak/>
        <w:t>Difficult</w:t>
      </w:r>
    </w:p>
    <w:p w:rsidR="000F1521" w:rsidRDefault="007C0822">
      <w:pPr>
        <w:numPr>
          <w:ilvl w:val="0"/>
          <w:numId w:val="2"/>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Neutral</w:t>
      </w:r>
    </w:p>
    <w:p w:rsidR="000F1521" w:rsidRDefault="007C0822">
      <w:pPr>
        <w:numPr>
          <w:ilvl w:val="0"/>
          <w:numId w:val="2"/>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 xml:space="preserve">Positive </w:t>
      </w:r>
    </w:p>
    <w:p w:rsidR="000F1521" w:rsidRDefault="007C0822">
      <w:pPr>
        <w:numPr>
          <w:ilvl w:val="0"/>
          <w:numId w:val="1"/>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In my opinion, the student was:</w:t>
      </w:r>
    </w:p>
    <w:p w:rsidR="000F1521" w:rsidRDefault="007C0822">
      <w:pPr>
        <w:numPr>
          <w:ilvl w:val="0"/>
          <w:numId w:val="3"/>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Guarded</w:t>
      </w:r>
    </w:p>
    <w:p w:rsidR="000F1521" w:rsidRDefault="007C0822">
      <w:pPr>
        <w:numPr>
          <w:ilvl w:val="0"/>
          <w:numId w:val="3"/>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Defensive</w:t>
      </w:r>
    </w:p>
    <w:p w:rsidR="000F1521" w:rsidRDefault="007C0822">
      <w:pPr>
        <w:numPr>
          <w:ilvl w:val="0"/>
          <w:numId w:val="3"/>
        </w:numPr>
        <w:spacing w:line="360" w:lineRule="auto"/>
        <w:ind w:right="810"/>
        <w:rPr>
          <w:rFonts w:ascii="Proxima Nova" w:eastAsia="Proxima Nova" w:hAnsi="Proxima Nova" w:cs="Proxima Nova"/>
          <w:sz w:val="24"/>
          <w:szCs w:val="24"/>
        </w:rPr>
      </w:pPr>
      <w:r>
        <w:rPr>
          <w:rFonts w:ascii="Proxima Nova" w:eastAsia="Proxima Nova" w:hAnsi="Proxima Nova" w:cs="Proxima Nova"/>
          <w:sz w:val="24"/>
          <w:szCs w:val="24"/>
        </w:rPr>
        <w:t>Communicative in a manner appearing open and honest</w:t>
      </w:r>
    </w:p>
    <w:sectPr w:rsidR="000F1521">
      <w:footerReference w:type="default" r:id="rId7"/>
      <w:pgSz w:w="12240" w:h="15840"/>
      <w:pgMar w:top="720" w:right="1080" w:bottom="0" w:left="810" w:header="630" w:footer="3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822" w:rsidRDefault="007C0822">
      <w:r>
        <w:separator/>
      </w:r>
    </w:p>
  </w:endnote>
  <w:endnote w:type="continuationSeparator" w:id="0">
    <w:p w:rsidR="007C0822" w:rsidRDefault="007C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521" w:rsidRDefault="007C0822">
    <w:pPr>
      <w:pBdr>
        <w:top w:val="nil"/>
        <w:left w:val="nil"/>
        <w:bottom w:val="nil"/>
        <w:right w:val="nil"/>
        <w:between w:val="nil"/>
      </w:pBdr>
      <w:tabs>
        <w:tab w:val="center" w:pos="4320"/>
        <w:tab w:val="right" w:pos="8640"/>
      </w:tabs>
      <w:ind w:right="-270"/>
      <w:rPr>
        <w:rFonts w:ascii="Arial" w:eastAsia="Arial" w:hAnsi="Arial" w:cs="Arial"/>
        <w:color w:val="000000"/>
        <w:sz w:val="16"/>
        <w:szCs w:val="16"/>
      </w:rPr>
    </w:pP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6"/>
        <w:szCs w:val="16"/>
      </w:rPr>
      <w:t xml:space="preserv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807462">
      <w:rPr>
        <w:rFonts w:ascii="Arial" w:eastAsia="Arial" w:hAnsi="Arial" w:cs="Arial"/>
        <w:color w:val="000000"/>
        <w:sz w:val="16"/>
        <w:szCs w:val="16"/>
      </w:rPr>
      <w:fldChar w:fldCharType="separate"/>
    </w:r>
    <w:r w:rsidR="00807462">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ab/>
    </w:r>
    <w:r>
      <w:rPr>
        <w:rFonts w:ascii="Arial" w:eastAsia="Arial" w:hAnsi="Arial" w:cs="Arial"/>
        <w:color w:val="000000"/>
        <w:sz w:val="16"/>
        <w:szCs w:val="16"/>
      </w:rPr>
      <w:tab/>
    </w:r>
  </w:p>
  <w:p w:rsidR="000F1521" w:rsidRDefault="007C0822">
    <w:pPr>
      <w:pBdr>
        <w:top w:val="nil"/>
        <w:left w:val="nil"/>
        <w:bottom w:val="nil"/>
        <w:right w:val="nil"/>
        <w:between w:val="nil"/>
      </w:pBdr>
      <w:tabs>
        <w:tab w:val="center" w:pos="4320"/>
        <w:tab w:val="right" w:pos="8640"/>
      </w:tabs>
      <w:ind w:right="-270"/>
      <w:rPr>
        <w:rFonts w:ascii="Arial" w:eastAsia="Arial" w:hAnsi="Arial" w:cs="Arial"/>
        <w:sz w:val="16"/>
        <w:szCs w:val="16"/>
      </w:rPr>
    </w:pPr>
    <w:r>
      <w:rPr>
        <w:rFonts w:ascii="Arial" w:eastAsia="Arial" w:hAnsi="Arial" w:cs="Arial"/>
        <w:color w:val="000000"/>
        <w:sz w:val="16"/>
        <w:szCs w:val="16"/>
      </w:rPr>
      <w:t xml:space="preserve">Revised by John Van </w:t>
    </w:r>
    <w:proofErr w:type="spellStart"/>
    <w:r>
      <w:rPr>
        <w:rFonts w:ascii="Arial" w:eastAsia="Arial" w:hAnsi="Arial" w:cs="Arial"/>
        <w:color w:val="000000"/>
        <w:sz w:val="16"/>
        <w:szCs w:val="16"/>
      </w:rPr>
      <w:t>Dreal</w:t>
    </w:r>
    <w:proofErr w:type="spellEnd"/>
    <w:r>
      <w:rPr>
        <w:rFonts w:ascii="Arial" w:eastAsia="Arial" w:hAnsi="Arial" w:cs="Arial"/>
        <w:color w:val="000000"/>
        <w:sz w:val="16"/>
        <w:szCs w:val="16"/>
      </w:rPr>
      <w:t>, Courtenay McCarthy 7-2022</w:t>
    </w:r>
    <w:r>
      <w:rPr>
        <w:rFonts w:ascii="Arial" w:eastAsia="Arial" w:hAnsi="Arial" w:cs="Arial"/>
        <w:color w:val="000000"/>
        <w:sz w:val="16"/>
        <w:szCs w:val="16"/>
      </w:rPr>
      <w:tab/>
    </w:r>
    <w:r>
      <w:rPr>
        <w:rFonts w:ascii="Arial" w:eastAsia="Arial" w:hAnsi="Arial" w:cs="Arial"/>
        <w:sz w:val="16"/>
        <w:szCs w:val="16"/>
      </w:rPr>
      <w:t xml:space="preserve"> </w:t>
    </w:r>
    <w:r>
      <w:rPr>
        <w:rFonts w:ascii="Arial" w:eastAsia="Arial" w:hAnsi="Arial" w:cs="Arial"/>
        <w:color w:val="000000"/>
        <w:sz w:val="16"/>
        <w:szCs w:val="16"/>
      </w:rPr>
      <w:t>Attach copy with Level 1 Protocol.</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p w:rsidR="000F1521" w:rsidRDefault="007C0822">
    <w:pPr>
      <w:pBdr>
        <w:top w:val="nil"/>
        <w:left w:val="nil"/>
        <w:bottom w:val="nil"/>
        <w:right w:val="nil"/>
        <w:between w:val="nil"/>
      </w:pBdr>
      <w:tabs>
        <w:tab w:val="center" w:pos="4320"/>
        <w:tab w:val="right" w:pos="8640"/>
      </w:tabs>
      <w:ind w:right="-270"/>
      <w:rPr>
        <w:rFonts w:ascii="Arial" w:eastAsia="Arial" w:hAnsi="Arial" w:cs="Arial"/>
        <w:color w:val="000000"/>
        <w:sz w:val="16"/>
        <w:szCs w:val="16"/>
      </w:rPr>
    </w:pPr>
    <w:r>
      <w:rPr>
        <w:rFonts w:ascii="Arial" w:eastAsia="Arial" w:hAnsi="Arial" w:cs="Arial"/>
        <w:sz w:val="16"/>
        <w:szCs w:val="16"/>
      </w:rPr>
      <w:t>Place a copy</w:t>
    </w:r>
    <w:r>
      <w:rPr>
        <w:rFonts w:ascii="Arial" w:eastAsia="Arial" w:hAnsi="Arial" w:cs="Arial"/>
        <w:color w:val="000000"/>
        <w:sz w:val="16"/>
        <w:szCs w:val="16"/>
      </w:rPr>
      <w:t xml:space="preserve"> </w:t>
    </w:r>
    <w:r>
      <w:rPr>
        <w:rFonts w:ascii="Arial" w:eastAsia="Arial" w:hAnsi="Arial" w:cs="Arial"/>
        <w:sz w:val="16"/>
        <w:szCs w:val="16"/>
      </w:rPr>
      <w:t>in an envelope</w:t>
    </w:r>
    <w:r>
      <w:rPr>
        <w:rFonts w:ascii="Arial" w:eastAsia="Arial" w:hAnsi="Arial" w:cs="Arial"/>
        <w:color w:val="000000"/>
        <w:sz w:val="16"/>
        <w:szCs w:val="16"/>
      </w:rPr>
      <w:t xml:space="preserve"> marked “Confidential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822" w:rsidRDefault="007C0822">
      <w:r>
        <w:separator/>
      </w:r>
    </w:p>
  </w:footnote>
  <w:footnote w:type="continuationSeparator" w:id="0">
    <w:p w:rsidR="007C0822" w:rsidRDefault="007C0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05DD8"/>
    <w:multiLevelType w:val="multilevel"/>
    <w:tmpl w:val="E03E6F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6BD55D0"/>
    <w:multiLevelType w:val="multilevel"/>
    <w:tmpl w:val="A65A6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0D0EBD"/>
    <w:multiLevelType w:val="multilevel"/>
    <w:tmpl w:val="123AC0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27D7DC9"/>
    <w:multiLevelType w:val="multilevel"/>
    <w:tmpl w:val="B46AD1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21"/>
    <w:rsid w:val="000F1521"/>
    <w:rsid w:val="007C0822"/>
    <w:rsid w:val="0080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EBCF"/>
  <w15:docId w15:val="{4D46A6C3-B3E4-485C-A6B9-A949352E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2"/>
      <w:szCs w:val="22"/>
    </w:rPr>
  </w:style>
  <w:style w:type="paragraph" w:styleId="Subtitle">
    <w:name w:val="Subtitle"/>
    <w:basedOn w:val="Normal"/>
    <w:next w:val="Normal"/>
    <w:uiPriority w:val="11"/>
    <w:qFormat/>
    <w:pPr>
      <w:jc w:val="center"/>
    </w:pPr>
    <w:rPr>
      <w:rFonts w:ascii="Arial" w:eastAsia="Arial" w:hAnsi="Arial" w:cs="Arial"/>
      <w:b/>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Colton Osborne</dc:creator>
  <cp:lastModifiedBy>Colton Osborne</cp:lastModifiedBy>
  <cp:revision>2</cp:revision>
  <dcterms:created xsi:type="dcterms:W3CDTF">2024-11-07T22:46:00Z</dcterms:created>
  <dcterms:modified xsi:type="dcterms:W3CDTF">2024-11-07T22:46:00Z</dcterms:modified>
</cp:coreProperties>
</file>