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C2E" w:rsidRDefault="00241757">
      <w:pPr>
        <w:widowControl w:val="0"/>
        <w:pBdr>
          <w:top w:val="nil"/>
          <w:left w:val="nil"/>
          <w:bottom w:val="nil"/>
          <w:right w:val="nil"/>
          <w:between w:val="nil"/>
        </w:pBdr>
        <w:spacing w:line="240" w:lineRule="auto"/>
        <w:rPr>
          <w:rFonts w:ascii="Proxima Nova" w:eastAsia="Proxima Nova" w:hAnsi="Proxima Nova" w:cs="Proxima Nova"/>
          <w:b/>
          <w:color w:val="000000"/>
          <w:sz w:val="24"/>
          <w:szCs w:val="24"/>
        </w:rPr>
      </w:pPr>
      <w:r>
        <w:rPr>
          <w:rFonts w:ascii="Proxima Nova" w:eastAsia="Proxima Nova" w:hAnsi="Proxima Nova" w:cs="Proxima Nova"/>
          <w:b/>
          <w:sz w:val="24"/>
          <w:szCs w:val="24"/>
        </w:rPr>
        <w:t>Grant County</w:t>
      </w:r>
      <w:r w:rsidR="00ED7662">
        <w:rPr>
          <w:rFonts w:ascii="Proxima Nova" w:eastAsia="Proxima Nova" w:hAnsi="Proxima Nova" w:cs="Proxima Nova"/>
          <w:b/>
          <w:sz w:val="24"/>
          <w:szCs w:val="24"/>
        </w:rPr>
        <w:t xml:space="preserve"> </w:t>
      </w:r>
      <w:r w:rsidR="00ED7662">
        <w:rPr>
          <w:rFonts w:ascii="Proxima Nova" w:eastAsia="Proxima Nova" w:hAnsi="Proxima Nova" w:cs="Proxima Nova"/>
          <w:b/>
          <w:color w:val="000000"/>
          <w:sz w:val="24"/>
          <w:szCs w:val="24"/>
        </w:rPr>
        <w:t xml:space="preserve">EDUCATION SERVICE DISTRICT  </w:t>
      </w:r>
    </w:p>
    <w:p w:rsidR="002D1C2E" w:rsidRDefault="00ED7662">
      <w:pPr>
        <w:widowControl w:val="0"/>
        <w:pBdr>
          <w:top w:val="nil"/>
          <w:left w:val="nil"/>
          <w:bottom w:val="nil"/>
          <w:right w:val="nil"/>
          <w:between w:val="nil"/>
        </w:pBdr>
        <w:spacing w:line="240" w:lineRule="auto"/>
        <w:rPr>
          <w:rFonts w:ascii="Proxima Nova" w:eastAsia="Proxima Nova" w:hAnsi="Proxima Nova" w:cs="Proxima Nova"/>
          <w:b/>
          <w:color w:val="000000"/>
          <w:sz w:val="24"/>
          <w:szCs w:val="24"/>
          <w:shd w:val="clear" w:color="auto" w:fill="B5D33B"/>
        </w:rPr>
      </w:pPr>
      <w:r>
        <w:rPr>
          <w:rFonts w:ascii="Proxima Nova" w:eastAsia="Proxima Nova" w:hAnsi="Proxima Nova" w:cs="Proxima Nova"/>
          <w:b/>
          <w:color w:val="000000"/>
          <w:sz w:val="24"/>
          <w:szCs w:val="24"/>
          <w:shd w:val="clear" w:color="auto" w:fill="B5D33B"/>
        </w:rPr>
        <w:t xml:space="preserve">Student </w:t>
      </w:r>
      <w:r>
        <w:rPr>
          <w:rFonts w:ascii="Proxima Nova" w:eastAsia="Proxima Nova" w:hAnsi="Proxima Nova" w:cs="Proxima Nova"/>
          <w:b/>
          <w:sz w:val="24"/>
          <w:szCs w:val="24"/>
          <w:shd w:val="clear" w:color="auto" w:fill="B5D33B"/>
        </w:rPr>
        <w:t>Behavior Safety</w:t>
      </w:r>
      <w:r>
        <w:rPr>
          <w:rFonts w:ascii="Proxima Nova" w:eastAsia="Proxima Nova" w:hAnsi="Proxima Nova" w:cs="Proxima Nova"/>
          <w:b/>
          <w:color w:val="000000"/>
          <w:sz w:val="24"/>
          <w:szCs w:val="24"/>
          <w:shd w:val="clear" w:color="auto" w:fill="B5D33B"/>
        </w:rPr>
        <w:t xml:space="preserve"> Assessment and Management System  </w:t>
      </w:r>
    </w:p>
    <w:p w:rsidR="002D1C2E" w:rsidRDefault="00ED7662">
      <w:pPr>
        <w:widowControl w:val="0"/>
        <w:pBdr>
          <w:top w:val="nil"/>
          <w:left w:val="nil"/>
          <w:bottom w:val="nil"/>
          <w:right w:val="nil"/>
          <w:between w:val="nil"/>
        </w:pBdr>
        <w:spacing w:line="240" w:lineRule="auto"/>
        <w:rPr>
          <w:rFonts w:ascii="Proxima Nova" w:eastAsia="Proxima Nova" w:hAnsi="Proxima Nova" w:cs="Proxima Nova"/>
          <w:b/>
          <w:i/>
          <w:color w:val="000000"/>
          <w:sz w:val="24"/>
          <w:szCs w:val="24"/>
        </w:rPr>
      </w:pPr>
      <w:r>
        <w:rPr>
          <w:rFonts w:ascii="Proxima Nova" w:eastAsia="Proxima Nova" w:hAnsi="Proxima Nova" w:cs="Proxima Nova"/>
          <w:b/>
          <w:i/>
          <w:color w:val="000000"/>
          <w:sz w:val="24"/>
          <w:szCs w:val="24"/>
        </w:rPr>
        <w:t xml:space="preserve">Teacher/Staff Questionnaire - Level 1  </w:t>
      </w:r>
    </w:p>
    <w:p w:rsidR="002D1C2E" w:rsidRDefault="004B6DBE">
      <w:pPr>
        <w:widowControl w:val="0"/>
        <w:pBdr>
          <w:top w:val="nil"/>
          <w:left w:val="nil"/>
          <w:bottom w:val="nil"/>
          <w:right w:val="nil"/>
          <w:between w:val="nil"/>
        </w:pBdr>
        <w:spacing w:line="240" w:lineRule="auto"/>
        <w:rPr>
          <w:rFonts w:ascii="Proxima Nova" w:eastAsia="Proxima Nova" w:hAnsi="Proxima Nova" w:cs="Proxima Nova"/>
          <w:b/>
          <w:i/>
          <w:color w:val="000000"/>
          <w:sz w:val="24"/>
          <w:szCs w:val="24"/>
        </w:rPr>
      </w:pPr>
      <w:r>
        <w:pict>
          <v:rect id="_x0000_i1025" style="width:0;height:1.5pt" o:hralign="center" o:hrstd="t" o:hr="t" fillcolor="#a0a0a0" stroked="f"/>
        </w:pict>
      </w:r>
    </w:p>
    <w:p w:rsidR="002D1C2E" w:rsidRDefault="00ED7662">
      <w:pPr>
        <w:spacing w:before="200" w:after="200" w:line="240" w:lineRule="auto"/>
        <w:rPr>
          <w:rFonts w:ascii="Proxima Nova" w:eastAsia="Proxima Nova" w:hAnsi="Proxima Nova" w:cs="Proxima Nova"/>
          <w:b/>
          <w:color w:val="000000"/>
          <w:sz w:val="24"/>
          <w:szCs w:val="24"/>
        </w:rPr>
      </w:pPr>
      <w:bookmarkStart w:id="0" w:name="_gjdgxs" w:colFirst="0" w:colLast="0"/>
      <w:bookmarkEnd w:id="0"/>
      <w:r>
        <w:rPr>
          <w:rFonts w:ascii="Proxima Nova" w:eastAsia="Proxima Nova" w:hAnsi="Proxima Nova" w:cs="Proxima Nova"/>
          <w:b/>
          <w:sz w:val="24"/>
          <w:szCs w:val="24"/>
          <w:shd w:val="clear" w:color="auto" w:fill="B5D33B"/>
        </w:rPr>
        <w:t>STEP 1:</w:t>
      </w:r>
      <w:r>
        <w:rPr>
          <w:rFonts w:ascii="Proxima Nova" w:eastAsia="Proxima Nova" w:hAnsi="Proxima Nova" w:cs="Proxima Nova"/>
          <w:b/>
          <w:sz w:val="24"/>
          <w:szCs w:val="24"/>
        </w:rPr>
        <w:t xml:space="preserve">   DIRECTIONS FOR CASE MANAGER</w:t>
      </w:r>
    </w:p>
    <w:p w:rsidR="002D1C2E" w:rsidRDefault="00ED7662">
      <w:pPr>
        <w:widowControl w:val="0"/>
        <w:pBdr>
          <w:top w:val="nil"/>
          <w:left w:val="nil"/>
          <w:bottom w:val="nil"/>
          <w:right w:val="nil"/>
          <w:between w:val="nil"/>
        </w:pBdr>
        <w:spacing w:before="200" w:after="200" w:line="228" w:lineRule="auto"/>
        <w:ind w:left="120" w:right="596" w:firstLine="15"/>
        <w:rPr>
          <w:rFonts w:ascii="Proxima Nova" w:eastAsia="Proxima Nova" w:hAnsi="Proxima Nova" w:cs="Proxima Nova"/>
          <w:color w:val="000000"/>
          <w:sz w:val="24"/>
          <w:szCs w:val="24"/>
        </w:rPr>
      </w:pPr>
      <w:r>
        <w:rPr>
          <w:rFonts w:ascii="Proxima Nova" w:eastAsia="Proxima Nova" w:hAnsi="Proxima Nova" w:cs="Proxima Nova"/>
          <w:color w:val="000000"/>
          <w:sz w:val="24"/>
          <w:szCs w:val="24"/>
        </w:rPr>
        <w:t xml:space="preserve">Explain our obligation and responsibility to investigate and assess any situation that may be </w:t>
      </w:r>
      <w:proofErr w:type="gramStart"/>
      <w:r>
        <w:rPr>
          <w:rFonts w:ascii="Proxima Nova" w:eastAsia="Proxima Nova" w:hAnsi="Proxima Nova" w:cs="Proxima Nova"/>
          <w:color w:val="000000"/>
          <w:sz w:val="24"/>
          <w:szCs w:val="24"/>
        </w:rPr>
        <w:t>dangerous  for</w:t>
      </w:r>
      <w:proofErr w:type="gramEnd"/>
      <w:r>
        <w:rPr>
          <w:rFonts w:ascii="Proxima Nova" w:eastAsia="Proxima Nova" w:hAnsi="Proxima Nova" w:cs="Proxima Nova"/>
          <w:color w:val="000000"/>
          <w:sz w:val="24"/>
          <w:szCs w:val="24"/>
        </w:rPr>
        <w:t xml:space="preserve"> the student, other students and/or staff. Request that teacher/staff complete this questionnaire </w:t>
      </w:r>
      <w:proofErr w:type="gramStart"/>
      <w:r>
        <w:rPr>
          <w:rFonts w:ascii="Proxima Nova" w:eastAsia="Proxima Nova" w:hAnsi="Proxima Nova" w:cs="Proxima Nova"/>
          <w:color w:val="000000"/>
          <w:sz w:val="24"/>
          <w:szCs w:val="24"/>
        </w:rPr>
        <w:t>as  thoroughly</w:t>
      </w:r>
      <w:proofErr w:type="gramEnd"/>
      <w:r>
        <w:rPr>
          <w:rFonts w:ascii="Proxima Nova" w:eastAsia="Proxima Nova" w:hAnsi="Proxima Nova" w:cs="Proxima Nova"/>
          <w:color w:val="000000"/>
          <w:sz w:val="24"/>
          <w:szCs w:val="24"/>
        </w:rPr>
        <w:t xml:space="preserve"> as possible.  </w:t>
      </w:r>
    </w:p>
    <w:p w:rsidR="002D1C2E" w:rsidRDefault="00ED7662">
      <w:pPr>
        <w:widowControl w:val="0"/>
        <w:pBdr>
          <w:top w:val="nil"/>
          <w:left w:val="nil"/>
          <w:bottom w:val="nil"/>
          <w:right w:val="nil"/>
          <w:between w:val="nil"/>
        </w:pBdr>
        <w:spacing w:before="5" w:line="228" w:lineRule="auto"/>
        <w:ind w:left="120" w:right="591" w:hanging="4"/>
        <w:rPr>
          <w:rFonts w:ascii="Proxima Nova" w:eastAsia="Proxima Nova" w:hAnsi="Proxima Nova" w:cs="Proxima Nova"/>
          <w:b/>
          <w:color w:val="000000"/>
          <w:sz w:val="24"/>
          <w:szCs w:val="24"/>
        </w:rPr>
      </w:pPr>
      <w:r>
        <w:rPr>
          <w:rFonts w:ascii="Proxima Nova" w:eastAsia="Proxima Nova" w:hAnsi="Proxima Nova" w:cs="Proxima Nova"/>
          <w:b/>
          <w:color w:val="000000"/>
          <w:sz w:val="24"/>
          <w:szCs w:val="24"/>
        </w:rPr>
        <w:t xml:space="preserve">The numbers in </w:t>
      </w:r>
      <w:r>
        <w:rPr>
          <w:rFonts w:ascii="Proxima Nova" w:eastAsia="Proxima Nova" w:hAnsi="Proxima Nova" w:cs="Proxima Nova"/>
          <w:b/>
          <w:sz w:val="24"/>
          <w:szCs w:val="24"/>
        </w:rPr>
        <w:t>parentheses</w:t>
      </w:r>
      <w:r>
        <w:rPr>
          <w:rFonts w:ascii="Proxima Nova" w:eastAsia="Proxima Nova" w:hAnsi="Proxima Nova" w:cs="Proxima Nova"/>
          <w:b/>
          <w:color w:val="000000"/>
          <w:sz w:val="24"/>
          <w:szCs w:val="24"/>
        </w:rPr>
        <w:t xml:space="preserve"> at the end of each question refer to the corresponding Level </w:t>
      </w:r>
      <w:proofErr w:type="gramStart"/>
      <w:r>
        <w:rPr>
          <w:rFonts w:ascii="Proxima Nova" w:eastAsia="Proxima Nova" w:hAnsi="Proxima Nova" w:cs="Proxima Nova"/>
          <w:b/>
          <w:color w:val="000000"/>
          <w:sz w:val="24"/>
          <w:szCs w:val="24"/>
        </w:rPr>
        <w:t>1  Protocol</w:t>
      </w:r>
      <w:proofErr w:type="gramEnd"/>
      <w:r>
        <w:rPr>
          <w:rFonts w:ascii="Proxima Nova" w:eastAsia="Proxima Nova" w:hAnsi="Proxima Nova" w:cs="Proxima Nova"/>
          <w:b/>
          <w:color w:val="000000"/>
          <w:sz w:val="24"/>
          <w:szCs w:val="24"/>
        </w:rPr>
        <w:t xml:space="preserve"> questions that are to be addressed in accordance with the information collected in this  questionnaire. </w:t>
      </w:r>
    </w:p>
    <w:p w:rsidR="002D1C2E" w:rsidRDefault="002D1C2E">
      <w:pPr>
        <w:widowControl w:val="0"/>
        <w:pBdr>
          <w:top w:val="nil"/>
          <w:left w:val="nil"/>
          <w:bottom w:val="nil"/>
          <w:right w:val="nil"/>
          <w:between w:val="nil"/>
        </w:pBdr>
        <w:spacing w:before="5" w:line="228" w:lineRule="auto"/>
        <w:ind w:left="120" w:right="591" w:hanging="4"/>
        <w:rPr>
          <w:rFonts w:ascii="Proxima Nova" w:eastAsia="Proxima Nova" w:hAnsi="Proxima Nova" w:cs="Proxima Nova"/>
          <w:b/>
          <w:sz w:val="24"/>
          <w:szCs w:val="24"/>
        </w:rPr>
      </w:pPr>
    </w:p>
    <w:tbl>
      <w:tblPr>
        <w:tblStyle w:val="a"/>
        <w:tblW w:w="105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81"/>
      </w:tblGrid>
      <w:tr w:rsidR="002D1C2E">
        <w:trPr>
          <w:trHeight w:val="1822"/>
        </w:trPr>
        <w:tc>
          <w:tcPr>
            <w:tcW w:w="10581" w:type="dxa"/>
            <w:shd w:val="clear" w:color="auto" w:fill="EFEFEF"/>
            <w:tcMar>
              <w:top w:w="100" w:type="dxa"/>
              <w:left w:w="100" w:type="dxa"/>
              <w:bottom w:w="100" w:type="dxa"/>
              <w:right w:w="100" w:type="dxa"/>
            </w:tcMar>
          </w:tcPr>
          <w:p w:rsidR="002D1C2E" w:rsidRDefault="00ED7662">
            <w:pPr>
              <w:widowControl w:val="0"/>
              <w:pBdr>
                <w:top w:val="nil"/>
                <w:left w:val="nil"/>
                <w:bottom w:val="nil"/>
                <w:right w:val="nil"/>
                <w:between w:val="nil"/>
              </w:pBdr>
              <w:spacing w:line="229" w:lineRule="auto"/>
              <w:ind w:left="119" w:right="48"/>
              <w:jc w:val="both"/>
              <w:rPr>
                <w:rFonts w:ascii="Proxima Nova" w:eastAsia="Proxima Nova" w:hAnsi="Proxima Nova" w:cs="Proxima Nova"/>
                <w:b/>
                <w:color w:val="000000"/>
                <w:sz w:val="24"/>
                <w:szCs w:val="24"/>
              </w:rPr>
            </w:pPr>
            <w:r>
              <w:rPr>
                <w:rFonts w:ascii="Proxima Nova" w:eastAsia="Proxima Nova" w:hAnsi="Proxima Nova" w:cs="Proxima Nova"/>
                <w:b/>
                <w:color w:val="000000"/>
                <w:sz w:val="24"/>
                <w:szCs w:val="24"/>
              </w:rPr>
              <w:t xml:space="preserve">This questionnaire is only to be completed as a supplement to the Level 1 Screening Protocol if </w:t>
            </w:r>
            <w:proofErr w:type="gramStart"/>
            <w:r>
              <w:rPr>
                <w:rFonts w:ascii="Proxima Nova" w:eastAsia="Proxima Nova" w:hAnsi="Proxima Nova" w:cs="Proxima Nova"/>
                <w:b/>
                <w:color w:val="000000"/>
                <w:sz w:val="24"/>
                <w:szCs w:val="24"/>
              </w:rPr>
              <w:t>a  teacher</w:t>
            </w:r>
            <w:proofErr w:type="gramEnd"/>
            <w:r>
              <w:rPr>
                <w:rFonts w:ascii="Proxima Nova" w:eastAsia="Proxima Nova" w:hAnsi="Proxima Nova" w:cs="Proxima Nova"/>
                <w:b/>
                <w:color w:val="000000"/>
                <w:sz w:val="24"/>
                <w:szCs w:val="24"/>
              </w:rPr>
              <w:t xml:space="preserve"> or staff does not attend the Level 1 Screening. One or more of these warning signs may </w:t>
            </w:r>
            <w:proofErr w:type="gramStart"/>
            <w:r>
              <w:rPr>
                <w:rFonts w:ascii="Proxima Nova" w:eastAsia="Proxima Nova" w:hAnsi="Proxima Nova" w:cs="Proxima Nova"/>
                <w:b/>
                <w:color w:val="000000"/>
                <w:sz w:val="24"/>
                <w:szCs w:val="24"/>
              </w:rPr>
              <w:t>be  displayed</w:t>
            </w:r>
            <w:proofErr w:type="gramEnd"/>
            <w:r>
              <w:rPr>
                <w:rFonts w:ascii="Proxima Nova" w:eastAsia="Proxima Nova" w:hAnsi="Proxima Nova" w:cs="Proxima Nova"/>
                <w:b/>
                <w:color w:val="000000"/>
                <w:sz w:val="24"/>
                <w:szCs w:val="24"/>
              </w:rPr>
              <w:t xml:space="preserve"> before an individual becomes violent, but does not necessarily </w:t>
            </w:r>
            <w:r>
              <w:rPr>
                <w:rFonts w:ascii="Proxima Nova" w:eastAsia="Proxima Nova" w:hAnsi="Proxima Nova" w:cs="Proxima Nova"/>
                <w:b/>
                <w:sz w:val="24"/>
                <w:szCs w:val="24"/>
              </w:rPr>
              <w:t>indicate</w:t>
            </w:r>
            <w:r>
              <w:rPr>
                <w:rFonts w:ascii="Proxima Nova" w:eastAsia="Proxima Nova" w:hAnsi="Proxima Nova" w:cs="Proxima Nova"/>
                <w:b/>
                <w:color w:val="000000"/>
                <w:sz w:val="24"/>
                <w:szCs w:val="24"/>
              </w:rPr>
              <w:t xml:space="preserve"> that an  individual will become violent. </w:t>
            </w:r>
            <w:r>
              <w:rPr>
                <w:rFonts w:ascii="Proxima Nova" w:eastAsia="Proxima Nova" w:hAnsi="Proxima Nova" w:cs="Proxima Nova"/>
                <w:b/>
                <w:sz w:val="24"/>
                <w:szCs w:val="24"/>
              </w:rPr>
              <w:t>Furthermore</w:t>
            </w:r>
            <w:r>
              <w:rPr>
                <w:rFonts w:ascii="Proxima Nova" w:eastAsia="Proxima Nova" w:hAnsi="Proxima Nova" w:cs="Proxima Nova"/>
                <w:b/>
                <w:color w:val="000000"/>
                <w:sz w:val="24"/>
                <w:szCs w:val="24"/>
              </w:rPr>
              <w:t xml:space="preserve">, it is an examination of current circumstances and </w:t>
            </w:r>
            <w:proofErr w:type="gramStart"/>
            <w:r>
              <w:rPr>
                <w:rFonts w:ascii="Proxima Nova" w:eastAsia="Proxima Nova" w:hAnsi="Proxima Nova" w:cs="Proxima Nova"/>
                <w:b/>
                <w:color w:val="000000"/>
                <w:sz w:val="24"/>
                <w:szCs w:val="24"/>
              </w:rPr>
              <w:t>as  these</w:t>
            </w:r>
            <w:proofErr w:type="gramEnd"/>
            <w:r>
              <w:rPr>
                <w:rFonts w:ascii="Proxima Nova" w:eastAsia="Proxima Nova" w:hAnsi="Proxima Nova" w:cs="Proxima Nova"/>
                <w:b/>
                <w:color w:val="000000"/>
                <w:sz w:val="24"/>
                <w:szCs w:val="24"/>
              </w:rPr>
              <w:t xml:space="preserve"> circumstances change, so too does risk potential; therefore, review the following questions  while being mindful of supervision, intervention and the passage of time. Each question is </w:t>
            </w:r>
            <w:proofErr w:type="gramStart"/>
            <w:r>
              <w:rPr>
                <w:rFonts w:ascii="Proxima Nova" w:eastAsia="Proxima Nova" w:hAnsi="Proxima Nova" w:cs="Proxima Nova"/>
                <w:b/>
                <w:color w:val="000000"/>
                <w:sz w:val="24"/>
                <w:szCs w:val="24"/>
              </w:rPr>
              <w:t>a  prompt</w:t>
            </w:r>
            <w:proofErr w:type="gramEnd"/>
            <w:r>
              <w:rPr>
                <w:rFonts w:ascii="Proxima Nova" w:eastAsia="Proxima Nova" w:hAnsi="Proxima Nova" w:cs="Proxima Nova"/>
                <w:b/>
                <w:color w:val="000000"/>
                <w:sz w:val="24"/>
                <w:szCs w:val="24"/>
              </w:rPr>
              <w:t xml:space="preserve"> for exploration of circumstances that may involve the escalation of violence. </w:t>
            </w:r>
          </w:p>
        </w:tc>
      </w:tr>
    </w:tbl>
    <w:p w:rsidR="002D1C2E" w:rsidRDefault="002D1C2E">
      <w:pPr>
        <w:widowControl w:val="0"/>
        <w:pBdr>
          <w:top w:val="nil"/>
          <w:left w:val="nil"/>
          <w:bottom w:val="nil"/>
          <w:right w:val="nil"/>
          <w:between w:val="nil"/>
        </w:pBdr>
        <w:rPr>
          <w:rFonts w:ascii="Proxima Nova" w:eastAsia="Proxima Nova" w:hAnsi="Proxima Nova" w:cs="Proxima Nova"/>
          <w:color w:val="000000"/>
          <w:sz w:val="24"/>
          <w:szCs w:val="24"/>
        </w:rPr>
      </w:pPr>
    </w:p>
    <w:p w:rsidR="002D1C2E" w:rsidRDefault="002D1C2E">
      <w:pPr>
        <w:spacing w:line="240" w:lineRule="auto"/>
        <w:rPr>
          <w:rFonts w:ascii="Proxima Nova" w:eastAsia="Proxima Nova" w:hAnsi="Proxima Nova" w:cs="Proxima Nova"/>
          <w:sz w:val="24"/>
          <w:szCs w:val="24"/>
        </w:rPr>
      </w:pPr>
    </w:p>
    <w:tbl>
      <w:tblPr>
        <w:tblStyle w:val="a0"/>
        <w:tblW w:w="108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3"/>
        <w:gridCol w:w="3603"/>
        <w:gridCol w:w="3603"/>
      </w:tblGrid>
      <w:tr w:rsidR="002D1C2E">
        <w:trPr>
          <w:trHeight w:val="440"/>
        </w:trPr>
        <w:tc>
          <w:tcPr>
            <w:tcW w:w="3603" w:type="dxa"/>
            <w:shd w:val="clear" w:color="auto" w:fill="auto"/>
            <w:tcMar>
              <w:top w:w="100" w:type="dxa"/>
              <w:left w:w="100" w:type="dxa"/>
              <w:bottom w:w="100" w:type="dxa"/>
              <w:right w:w="100" w:type="dxa"/>
            </w:tcMar>
          </w:tcPr>
          <w:p w:rsidR="002D1C2E" w:rsidRDefault="00ED7662">
            <w:pPr>
              <w:widowControl w:val="0"/>
              <w:spacing w:line="240" w:lineRule="auto"/>
              <w:rPr>
                <w:rFonts w:ascii="Proxima Nova" w:eastAsia="Proxima Nova" w:hAnsi="Proxima Nova" w:cs="Proxima Nova"/>
                <w:b/>
                <w:sz w:val="24"/>
                <w:szCs w:val="24"/>
              </w:rPr>
            </w:pPr>
            <w:r>
              <w:rPr>
                <w:rFonts w:ascii="Proxima Nova" w:eastAsia="Proxima Nova" w:hAnsi="Proxima Nova" w:cs="Proxima Nova"/>
                <w:b/>
                <w:sz w:val="24"/>
                <w:szCs w:val="24"/>
              </w:rPr>
              <w:t>Student Name:</w:t>
            </w:r>
          </w:p>
        </w:tc>
        <w:tc>
          <w:tcPr>
            <w:tcW w:w="3603" w:type="dxa"/>
            <w:shd w:val="clear" w:color="auto" w:fill="auto"/>
            <w:tcMar>
              <w:top w:w="100" w:type="dxa"/>
              <w:left w:w="100" w:type="dxa"/>
              <w:bottom w:w="100" w:type="dxa"/>
              <w:right w:w="100" w:type="dxa"/>
            </w:tcMar>
          </w:tcPr>
          <w:p w:rsidR="002D1C2E" w:rsidRDefault="00ED7662">
            <w:pPr>
              <w:widowControl w:val="0"/>
              <w:spacing w:line="240" w:lineRule="auto"/>
              <w:rPr>
                <w:rFonts w:ascii="Proxima Nova" w:eastAsia="Proxima Nova" w:hAnsi="Proxima Nova" w:cs="Proxima Nova"/>
                <w:b/>
                <w:sz w:val="24"/>
                <w:szCs w:val="24"/>
              </w:rPr>
            </w:pPr>
            <w:r>
              <w:rPr>
                <w:rFonts w:ascii="Proxima Nova" w:eastAsia="Proxima Nova" w:hAnsi="Proxima Nova" w:cs="Proxima Nova"/>
                <w:b/>
                <w:sz w:val="24"/>
                <w:szCs w:val="24"/>
              </w:rPr>
              <w:t>Student ID#:</w:t>
            </w:r>
          </w:p>
        </w:tc>
        <w:tc>
          <w:tcPr>
            <w:tcW w:w="3603" w:type="dxa"/>
            <w:shd w:val="clear" w:color="auto" w:fill="auto"/>
            <w:tcMar>
              <w:top w:w="100" w:type="dxa"/>
              <w:left w:w="100" w:type="dxa"/>
              <w:bottom w:w="100" w:type="dxa"/>
              <w:right w:w="100" w:type="dxa"/>
            </w:tcMar>
          </w:tcPr>
          <w:p w:rsidR="002D1C2E" w:rsidRDefault="00ED7662">
            <w:pPr>
              <w:widowControl w:val="0"/>
              <w:spacing w:line="240" w:lineRule="auto"/>
              <w:rPr>
                <w:rFonts w:ascii="Proxima Nova" w:eastAsia="Proxima Nova" w:hAnsi="Proxima Nova" w:cs="Proxima Nova"/>
                <w:b/>
                <w:sz w:val="24"/>
                <w:szCs w:val="24"/>
              </w:rPr>
            </w:pPr>
            <w:r>
              <w:rPr>
                <w:rFonts w:ascii="Proxima Nova" w:eastAsia="Proxima Nova" w:hAnsi="Proxima Nova" w:cs="Proxima Nova"/>
                <w:b/>
                <w:sz w:val="24"/>
                <w:szCs w:val="24"/>
              </w:rPr>
              <w:t>Today’s Date:</w:t>
            </w:r>
          </w:p>
        </w:tc>
      </w:tr>
      <w:tr w:rsidR="002D1C2E">
        <w:trPr>
          <w:trHeight w:val="440"/>
        </w:trPr>
        <w:tc>
          <w:tcPr>
            <w:tcW w:w="10809" w:type="dxa"/>
            <w:gridSpan w:val="3"/>
            <w:shd w:val="clear" w:color="auto" w:fill="auto"/>
            <w:tcMar>
              <w:top w:w="100" w:type="dxa"/>
              <w:left w:w="100" w:type="dxa"/>
              <w:bottom w:w="100" w:type="dxa"/>
              <w:right w:w="100" w:type="dxa"/>
            </w:tcMar>
          </w:tcPr>
          <w:p w:rsidR="002D1C2E" w:rsidRDefault="00ED7662">
            <w:pPr>
              <w:spacing w:line="240" w:lineRule="auto"/>
              <w:ind w:right="810"/>
              <w:rPr>
                <w:rFonts w:ascii="Proxima Nova" w:eastAsia="Proxima Nova" w:hAnsi="Proxima Nova" w:cs="Proxima Nova"/>
                <w:b/>
                <w:sz w:val="24"/>
                <w:szCs w:val="24"/>
              </w:rPr>
            </w:pPr>
            <w:r>
              <w:rPr>
                <w:rFonts w:ascii="Proxima Nova" w:eastAsia="Proxima Nova" w:hAnsi="Proxima Nova" w:cs="Proxima Nova"/>
                <w:b/>
                <w:sz w:val="24"/>
                <w:szCs w:val="24"/>
              </w:rPr>
              <w:t>Administrator/case manager’s name</w:t>
            </w:r>
            <w:r>
              <w:rPr>
                <w:rFonts w:ascii="Proxima Nova" w:eastAsia="Proxima Nova" w:hAnsi="Proxima Nova" w:cs="Proxima Nova"/>
                <w:sz w:val="24"/>
                <w:szCs w:val="24"/>
              </w:rPr>
              <w:t>:</w:t>
            </w:r>
          </w:p>
        </w:tc>
      </w:tr>
      <w:tr w:rsidR="002D1C2E">
        <w:trPr>
          <w:trHeight w:val="440"/>
        </w:trPr>
        <w:tc>
          <w:tcPr>
            <w:tcW w:w="10809" w:type="dxa"/>
            <w:gridSpan w:val="3"/>
            <w:shd w:val="clear" w:color="auto" w:fill="auto"/>
            <w:tcMar>
              <w:top w:w="100" w:type="dxa"/>
              <w:left w:w="100" w:type="dxa"/>
              <w:bottom w:w="100" w:type="dxa"/>
              <w:right w:w="100" w:type="dxa"/>
            </w:tcMar>
          </w:tcPr>
          <w:p w:rsidR="002D1C2E" w:rsidRDefault="00ED7662">
            <w:pPr>
              <w:spacing w:line="240" w:lineRule="auto"/>
              <w:rPr>
                <w:rFonts w:ascii="Proxima Nova" w:eastAsia="Proxima Nova" w:hAnsi="Proxima Nova" w:cs="Proxima Nova"/>
                <w:b/>
                <w:sz w:val="24"/>
                <w:szCs w:val="24"/>
              </w:rPr>
            </w:pPr>
            <w:r>
              <w:rPr>
                <w:rFonts w:ascii="Proxima Nova" w:eastAsia="Proxima Nova" w:hAnsi="Proxima Nova" w:cs="Proxima Nova"/>
                <w:b/>
                <w:sz w:val="24"/>
                <w:szCs w:val="24"/>
              </w:rPr>
              <w:t>Teacher/Staff Name:</w:t>
            </w:r>
            <w:r>
              <w:rPr>
                <w:rFonts w:ascii="Proxima Nova" w:eastAsia="Proxima Nova" w:hAnsi="Proxima Nova" w:cs="Proxima Nova"/>
                <w:sz w:val="24"/>
                <w:szCs w:val="24"/>
              </w:rPr>
              <w:t xml:space="preserve"> </w:t>
            </w:r>
          </w:p>
        </w:tc>
      </w:tr>
    </w:tbl>
    <w:p w:rsidR="002D1C2E" w:rsidRDefault="002D1C2E">
      <w:pPr>
        <w:widowControl w:val="0"/>
        <w:pBdr>
          <w:top w:val="nil"/>
          <w:left w:val="nil"/>
          <w:bottom w:val="nil"/>
          <w:right w:val="nil"/>
          <w:between w:val="nil"/>
        </w:pBdr>
        <w:spacing w:before="248" w:line="240" w:lineRule="auto"/>
        <w:rPr>
          <w:rFonts w:ascii="Proxima Nova" w:eastAsia="Proxima Nova" w:hAnsi="Proxima Nova" w:cs="Proxima Nova"/>
          <w:color w:val="000000"/>
          <w:sz w:val="24"/>
          <w:szCs w:val="24"/>
        </w:rPr>
      </w:pPr>
    </w:p>
    <w:p w:rsidR="002D1C2E" w:rsidRDefault="00ED7662">
      <w:pPr>
        <w:widowControl w:val="0"/>
        <w:pBdr>
          <w:top w:val="nil"/>
          <w:left w:val="nil"/>
          <w:bottom w:val="nil"/>
          <w:right w:val="nil"/>
          <w:between w:val="nil"/>
        </w:pBdr>
        <w:spacing w:line="240" w:lineRule="auto"/>
        <w:ind w:left="126"/>
        <w:rPr>
          <w:rFonts w:ascii="Proxima Nova" w:eastAsia="Proxima Nova" w:hAnsi="Proxima Nova" w:cs="Proxima Nova"/>
          <w:b/>
          <w:color w:val="000000"/>
          <w:sz w:val="24"/>
          <w:szCs w:val="24"/>
        </w:rPr>
      </w:pPr>
      <w:r>
        <w:rPr>
          <w:rFonts w:ascii="Proxima Nova" w:eastAsia="Proxima Nova" w:hAnsi="Proxima Nova" w:cs="Proxima Nova"/>
          <w:b/>
          <w:color w:val="000000"/>
          <w:sz w:val="24"/>
          <w:szCs w:val="24"/>
          <w:shd w:val="clear" w:color="auto" w:fill="B5D33B"/>
        </w:rPr>
        <w:t xml:space="preserve">Step 2: </w:t>
      </w:r>
      <w:r>
        <w:rPr>
          <w:rFonts w:ascii="Proxima Nova" w:eastAsia="Proxima Nova" w:hAnsi="Proxima Nova" w:cs="Proxima Nova"/>
          <w:b/>
          <w:color w:val="000000"/>
          <w:sz w:val="24"/>
          <w:szCs w:val="24"/>
        </w:rPr>
        <w:t>Please address the following questions and return to administration</w:t>
      </w:r>
    </w:p>
    <w:p w:rsidR="002D1C2E" w:rsidRDefault="00ED7662">
      <w:pPr>
        <w:widowControl w:val="0"/>
        <w:numPr>
          <w:ilvl w:val="0"/>
          <w:numId w:val="1"/>
        </w:numPr>
        <w:pBdr>
          <w:top w:val="nil"/>
          <w:left w:val="nil"/>
          <w:bottom w:val="nil"/>
          <w:right w:val="nil"/>
          <w:between w:val="nil"/>
        </w:pBdr>
        <w:spacing w:before="252" w:after="200"/>
        <w:ind w:right="819"/>
        <w:rPr>
          <w:rFonts w:ascii="Proxima Nova" w:eastAsia="Proxima Nova" w:hAnsi="Proxima Nova" w:cs="Proxima Nova"/>
          <w:sz w:val="24"/>
          <w:szCs w:val="24"/>
        </w:rPr>
      </w:pPr>
      <w:r>
        <w:rPr>
          <w:rFonts w:ascii="Proxima Nova" w:eastAsia="Proxima Nova" w:hAnsi="Proxima Nova" w:cs="Proxima Nova"/>
          <w:sz w:val="24"/>
          <w:szCs w:val="24"/>
        </w:rPr>
        <w:t xml:space="preserve">Do you have any concerns about behavior, potential violence, or issues specific to this incident? (1, 2, 13, 18, 19) </w:t>
      </w:r>
    </w:p>
    <w:tbl>
      <w:tblPr>
        <w:tblStyle w:val="a1"/>
        <w:tblW w:w="1008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9"/>
      </w:tblGrid>
      <w:tr w:rsidR="002D1C2E">
        <w:tc>
          <w:tcPr>
            <w:tcW w:w="10089" w:type="dxa"/>
            <w:shd w:val="clear" w:color="auto" w:fill="auto"/>
            <w:tcMar>
              <w:top w:w="100" w:type="dxa"/>
              <w:left w:w="100" w:type="dxa"/>
              <w:bottom w:w="100" w:type="dxa"/>
              <w:right w:w="100" w:type="dxa"/>
            </w:tcMar>
          </w:tcPr>
          <w:p w:rsidR="002D1C2E" w:rsidRDefault="002D1C2E">
            <w:pPr>
              <w:widowControl w:val="0"/>
              <w:pBdr>
                <w:top w:val="nil"/>
                <w:left w:val="nil"/>
                <w:bottom w:val="nil"/>
                <w:right w:val="nil"/>
                <w:between w:val="nil"/>
              </w:pBdr>
              <w:spacing w:line="240" w:lineRule="auto"/>
              <w:rPr>
                <w:rFonts w:ascii="Proxima Nova" w:eastAsia="Proxima Nova" w:hAnsi="Proxima Nova" w:cs="Proxima Nova"/>
                <w:sz w:val="24"/>
                <w:szCs w:val="24"/>
              </w:rPr>
            </w:pPr>
          </w:p>
        </w:tc>
      </w:tr>
    </w:tbl>
    <w:p w:rsidR="002D1C2E" w:rsidRDefault="002D1C2E">
      <w:pPr>
        <w:widowControl w:val="0"/>
        <w:pBdr>
          <w:top w:val="nil"/>
          <w:left w:val="nil"/>
          <w:bottom w:val="nil"/>
          <w:right w:val="nil"/>
          <w:between w:val="nil"/>
        </w:pBdr>
        <w:spacing w:before="252" w:after="200"/>
        <w:ind w:right="819"/>
        <w:rPr>
          <w:rFonts w:ascii="Proxima Nova" w:eastAsia="Proxima Nova" w:hAnsi="Proxima Nova" w:cs="Proxima Nova"/>
          <w:sz w:val="24"/>
          <w:szCs w:val="24"/>
        </w:rPr>
      </w:pPr>
    </w:p>
    <w:p w:rsidR="002D1C2E" w:rsidRDefault="00ED7662">
      <w:pPr>
        <w:numPr>
          <w:ilvl w:val="0"/>
          <w:numId w:val="1"/>
        </w:numPr>
        <w:spacing w:after="200"/>
        <w:rPr>
          <w:rFonts w:ascii="Proxima Nova" w:eastAsia="Proxima Nova" w:hAnsi="Proxima Nova" w:cs="Proxima Nova"/>
          <w:sz w:val="24"/>
          <w:szCs w:val="24"/>
        </w:rPr>
      </w:pPr>
      <w:r>
        <w:rPr>
          <w:rFonts w:ascii="Proxima Nova" w:eastAsia="Proxima Nova" w:hAnsi="Proxima Nova" w:cs="Proxima Nova"/>
          <w:sz w:val="24"/>
          <w:szCs w:val="24"/>
        </w:rPr>
        <w:t xml:space="preserve">Has the student communicated any threats, ideas of violence, or wishes/intentions to harm anyone, animal or object (at school, at home, in the community, or himself/herself)? (2,3,4,5) </w:t>
      </w:r>
    </w:p>
    <w:tbl>
      <w:tblPr>
        <w:tblStyle w:val="a2"/>
        <w:tblW w:w="1008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9"/>
      </w:tblGrid>
      <w:tr w:rsidR="002D1C2E">
        <w:tc>
          <w:tcPr>
            <w:tcW w:w="10089" w:type="dxa"/>
            <w:shd w:val="clear" w:color="auto" w:fill="auto"/>
            <w:tcMar>
              <w:top w:w="100" w:type="dxa"/>
              <w:left w:w="100" w:type="dxa"/>
              <w:bottom w:w="100" w:type="dxa"/>
              <w:right w:w="100" w:type="dxa"/>
            </w:tcMar>
          </w:tcPr>
          <w:p w:rsidR="002D1C2E" w:rsidRDefault="002D1C2E">
            <w:pPr>
              <w:widowControl w:val="0"/>
              <w:spacing w:line="240" w:lineRule="auto"/>
              <w:rPr>
                <w:rFonts w:ascii="Proxima Nova" w:eastAsia="Proxima Nova" w:hAnsi="Proxima Nova" w:cs="Proxima Nova"/>
                <w:sz w:val="24"/>
                <w:szCs w:val="24"/>
              </w:rPr>
            </w:pPr>
          </w:p>
        </w:tc>
      </w:tr>
    </w:tbl>
    <w:p w:rsidR="002D1C2E" w:rsidRDefault="002D1C2E">
      <w:pPr>
        <w:widowControl w:val="0"/>
        <w:spacing w:before="252" w:after="200"/>
        <w:ind w:right="819"/>
        <w:rPr>
          <w:rFonts w:ascii="Proxima Nova" w:eastAsia="Proxima Nova" w:hAnsi="Proxima Nova" w:cs="Proxima Nova"/>
          <w:sz w:val="24"/>
          <w:szCs w:val="24"/>
        </w:rPr>
      </w:pPr>
    </w:p>
    <w:p w:rsidR="002D1C2E" w:rsidRDefault="00ED7662">
      <w:pPr>
        <w:numPr>
          <w:ilvl w:val="0"/>
          <w:numId w:val="1"/>
        </w:numPr>
        <w:spacing w:after="200"/>
        <w:rPr>
          <w:rFonts w:ascii="Proxima Nova" w:eastAsia="Proxima Nova" w:hAnsi="Proxima Nova" w:cs="Proxima Nova"/>
          <w:sz w:val="24"/>
          <w:szCs w:val="24"/>
        </w:rPr>
      </w:pPr>
      <w:r>
        <w:rPr>
          <w:rFonts w:ascii="Proxima Nova" w:eastAsia="Proxima Nova" w:hAnsi="Proxima Nova" w:cs="Proxima Nova"/>
          <w:sz w:val="24"/>
          <w:szCs w:val="24"/>
        </w:rPr>
        <w:t xml:space="preserve">Does the student discuss or reference the availability of or the desire to obtain firearms or other weapons? (6) </w:t>
      </w:r>
    </w:p>
    <w:tbl>
      <w:tblPr>
        <w:tblStyle w:val="a3"/>
        <w:tblW w:w="1008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9"/>
      </w:tblGrid>
      <w:tr w:rsidR="002D1C2E">
        <w:tc>
          <w:tcPr>
            <w:tcW w:w="10089" w:type="dxa"/>
            <w:shd w:val="clear" w:color="auto" w:fill="auto"/>
            <w:tcMar>
              <w:top w:w="100" w:type="dxa"/>
              <w:left w:w="100" w:type="dxa"/>
              <w:bottom w:w="100" w:type="dxa"/>
              <w:right w:w="100" w:type="dxa"/>
            </w:tcMar>
          </w:tcPr>
          <w:p w:rsidR="002D1C2E" w:rsidRDefault="002D1C2E">
            <w:pPr>
              <w:widowControl w:val="0"/>
              <w:spacing w:line="240" w:lineRule="auto"/>
              <w:rPr>
                <w:rFonts w:ascii="Proxima Nova" w:eastAsia="Proxima Nova" w:hAnsi="Proxima Nova" w:cs="Proxima Nova"/>
                <w:sz w:val="24"/>
                <w:szCs w:val="24"/>
              </w:rPr>
            </w:pPr>
          </w:p>
        </w:tc>
      </w:tr>
    </w:tbl>
    <w:p w:rsidR="002D1C2E" w:rsidRDefault="002D1C2E">
      <w:pPr>
        <w:widowControl w:val="0"/>
        <w:spacing w:before="252" w:after="200"/>
        <w:ind w:right="819"/>
        <w:rPr>
          <w:rFonts w:ascii="Proxima Nova" w:eastAsia="Proxima Nova" w:hAnsi="Proxima Nova" w:cs="Proxima Nova"/>
          <w:sz w:val="24"/>
          <w:szCs w:val="24"/>
        </w:rPr>
      </w:pPr>
    </w:p>
    <w:p w:rsidR="002D1C2E" w:rsidRDefault="00ED7662">
      <w:pPr>
        <w:numPr>
          <w:ilvl w:val="0"/>
          <w:numId w:val="1"/>
        </w:numPr>
        <w:spacing w:after="200"/>
        <w:rPr>
          <w:rFonts w:ascii="Proxima Nova" w:eastAsia="Proxima Nova" w:hAnsi="Proxima Nova" w:cs="Proxima Nova"/>
          <w:sz w:val="24"/>
          <w:szCs w:val="24"/>
        </w:rPr>
      </w:pPr>
      <w:r>
        <w:rPr>
          <w:rFonts w:ascii="Proxima Nova" w:eastAsia="Proxima Nova" w:hAnsi="Proxima Nova" w:cs="Proxima Nova"/>
          <w:sz w:val="24"/>
          <w:szCs w:val="24"/>
        </w:rPr>
        <w:t>Does the student discuss or reference interests, fascinations, or identifications with violence (especially vindictive or revengeful acts of violence through movies, music, video games, literature, and Internet usage, etc.)? Does the student justify the use of violence to solve problems? (7,8, 11)</w:t>
      </w:r>
    </w:p>
    <w:tbl>
      <w:tblPr>
        <w:tblStyle w:val="a4"/>
        <w:tblW w:w="1008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9"/>
      </w:tblGrid>
      <w:tr w:rsidR="002D1C2E">
        <w:tc>
          <w:tcPr>
            <w:tcW w:w="10089" w:type="dxa"/>
            <w:shd w:val="clear" w:color="auto" w:fill="auto"/>
            <w:tcMar>
              <w:top w:w="100" w:type="dxa"/>
              <w:left w:w="100" w:type="dxa"/>
              <w:bottom w:w="100" w:type="dxa"/>
              <w:right w:w="100" w:type="dxa"/>
            </w:tcMar>
          </w:tcPr>
          <w:p w:rsidR="002D1C2E" w:rsidRDefault="002D1C2E">
            <w:pPr>
              <w:widowControl w:val="0"/>
              <w:spacing w:line="240" w:lineRule="auto"/>
              <w:rPr>
                <w:rFonts w:ascii="Proxima Nova" w:eastAsia="Proxima Nova" w:hAnsi="Proxima Nova" w:cs="Proxima Nova"/>
                <w:sz w:val="24"/>
                <w:szCs w:val="24"/>
              </w:rPr>
            </w:pPr>
          </w:p>
        </w:tc>
      </w:tr>
    </w:tbl>
    <w:p w:rsidR="002D1C2E" w:rsidRDefault="002D1C2E">
      <w:pPr>
        <w:widowControl w:val="0"/>
        <w:spacing w:before="252" w:after="200"/>
        <w:ind w:right="819"/>
        <w:rPr>
          <w:rFonts w:ascii="Proxima Nova" w:eastAsia="Proxima Nova" w:hAnsi="Proxima Nova" w:cs="Proxima Nova"/>
          <w:sz w:val="24"/>
          <w:szCs w:val="24"/>
        </w:rPr>
      </w:pPr>
    </w:p>
    <w:p w:rsidR="002D1C2E" w:rsidRDefault="00ED7662">
      <w:pPr>
        <w:numPr>
          <w:ilvl w:val="0"/>
          <w:numId w:val="1"/>
        </w:numPr>
        <w:spacing w:after="200"/>
        <w:rPr>
          <w:rFonts w:ascii="Proxima Nova" w:eastAsia="Proxima Nova" w:hAnsi="Proxima Nova" w:cs="Proxima Nova"/>
          <w:sz w:val="24"/>
          <w:szCs w:val="24"/>
        </w:rPr>
      </w:pPr>
      <w:r>
        <w:rPr>
          <w:rFonts w:ascii="Proxima Nova" w:eastAsia="Proxima Nova" w:hAnsi="Proxima Nova" w:cs="Proxima Nova"/>
          <w:sz w:val="24"/>
          <w:szCs w:val="24"/>
        </w:rPr>
        <w:t xml:space="preserve">Has the student become increasingly focused or agitated about a particular issue (such as </w:t>
      </w:r>
      <w:proofErr w:type="gramStart"/>
      <w:r>
        <w:rPr>
          <w:rFonts w:ascii="Proxima Nova" w:eastAsia="Proxima Nova" w:hAnsi="Proxima Nova" w:cs="Proxima Nova"/>
          <w:sz w:val="24"/>
          <w:szCs w:val="24"/>
        </w:rPr>
        <w:t>social  problems</w:t>
      </w:r>
      <w:proofErr w:type="gramEnd"/>
      <w:r>
        <w:rPr>
          <w:rFonts w:ascii="Proxima Nova" w:eastAsia="Proxima Nova" w:hAnsi="Proxima Nova" w:cs="Proxima Nova"/>
          <w:sz w:val="24"/>
          <w:szCs w:val="24"/>
        </w:rPr>
        <w:t xml:space="preserve">, girlfriend/boyfriend, injustice, bullying, revenge, grades, etc.)? (7,8,10,11,15) </w:t>
      </w:r>
    </w:p>
    <w:tbl>
      <w:tblPr>
        <w:tblStyle w:val="a5"/>
        <w:tblW w:w="1008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9"/>
      </w:tblGrid>
      <w:tr w:rsidR="002D1C2E">
        <w:tc>
          <w:tcPr>
            <w:tcW w:w="10089" w:type="dxa"/>
            <w:shd w:val="clear" w:color="auto" w:fill="auto"/>
            <w:tcMar>
              <w:top w:w="100" w:type="dxa"/>
              <w:left w:w="100" w:type="dxa"/>
              <w:bottom w:w="100" w:type="dxa"/>
              <w:right w:w="100" w:type="dxa"/>
            </w:tcMar>
          </w:tcPr>
          <w:p w:rsidR="002D1C2E" w:rsidRDefault="002D1C2E">
            <w:pPr>
              <w:widowControl w:val="0"/>
              <w:spacing w:line="240" w:lineRule="auto"/>
              <w:rPr>
                <w:rFonts w:ascii="Proxima Nova" w:eastAsia="Proxima Nova" w:hAnsi="Proxima Nova" w:cs="Proxima Nova"/>
                <w:sz w:val="24"/>
                <w:szCs w:val="24"/>
              </w:rPr>
            </w:pPr>
          </w:p>
        </w:tc>
      </w:tr>
    </w:tbl>
    <w:p w:rsidR="002D1C2E" w:rsidRDefault="002D1C2E">
      <w:pPr>
        <w:widowControl w:val="0"/>
        <w:spacing w:before="252" w:after="200"/>
        <w:ind w:right="819"/>
        <w:rPr>
          <w:rFonts w:ascii="Proxima Nova" w:eastAsia="Proxima Nova" w:hAnsi="Proxima Nova" w:cs="Proxima Nova"/>
          <w:sz w:val="24"/>
          <w:szCs w:val="24"/>
        </w:rPr>
      </w:pPr>
    </w:p>
    <w:p w:rsidR="002D1C2E" w:rsidRDefault="00ED7662">
      <w:pPr>
        <w:numPr>
          <w:ilvl w:val="0"/>
          <w:numId w:val="1"/>
        </w:numPr>
        <w:spacing w:after="200"/>
        <w:rPr>
          <w:rFonts w:ascii="Proxima Nova" w:eastAsia="Proxima Nova" w:hAnsi="Proxima Nova" w:cs="Proxima Nova"/>
          <w:sz w:val="24"/>
          <w:szCs w:val="24"/>
        </w:rPr>
      </w:pPr>
      <w:r>
        <w:rPr>
          <w:rFonts w:ascii="Proxima Nova" w:eastAsia="Proxima Nova" w:hAnsi="Proxima Nova" w:cs="Proxima Nova"/>
          <w:sz w:val="24"/>
          <w:szCs w:val="24"/>
        </w:rPr>
        <w:t xml:space="preserve">Are there certain situations that agitate the student or his/her inclination to violent or </w:t>
      </w:r>
      <w:proofErr w:type="gramStart"/>
      <w:r>
        <w:rPr>
          <w:rFonts w:ascii="Proxima Nova" w:eastAsia="Proxima Nova" w:hAnsi="Proxima Nova" w:cs="Proxima Nova"/>
          <w:sz w:val="24"/>
          <w:szCs w:val="24"/>
        </w:rPr>
        <w:t>aggressive  activity</w:t>
      </w:r>
      <w:proofErr w:type="gramEnd"/>
      <w:r>
        <w:rPr>
          <w:rFonts w:ascii="Proxima Nova" w:eastAsia="Proxima Nova" w:hAnsi="Proxima Nova" w:cs="Proxima Nova"/>
          <w:sz w:val="24"/>
          <w:szCs w:val="24"/>
        </w:rPr>
        <w:t xml:space="preserve">, ideas, or communications(s)? Has the student experienced any relationship </w:t>
      </w:r>
      <w:proofErr w:type="gramStart"/>
      <w:r>
        <w:rPr>
          <w:rFonts w:ascii="Proxima Nova" w:eastAsia="Proxima Nova" w:hAnsi="Proxima Nova" w:cs="Proxima Nova"/>
          <w:sz w:val="24"/>
          <w:szCs w:val="24"/>
        </w:rPr>
        <w:t>changes  (</w:t>
      </w:r>
      <w:proofErr w:type="gramEnd"/>
      <w:r>
        <w:rPr>
          <w:rFonts w:ascii="Proxima Nova" w:eastAsia="Proxima Nova" w:hAnsi="Proxima Nova" w:cs="Proxima Nova"/>
          <w:sz w:val="24"/>
          <w:szCs w:val="24"/>
        </w:rPr>
        <w:t xml:space="preserve">peers, family) or belief changes? (8,9,15) </w:t>
      </w:r>
    </w:p>
    <w:tbl>
      <w:tblPr>
        <w:tblStyle w:val="a6"/>
        <w:tblW w:w="1008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9"/>
      </w:tblGrid>
      <w:tr w:rsidR="002D1C2E">
        <w:tc>
          <w:tcPr>
            <w:tcW w:w="10089" w:type="dxa"/>
            <w:shd w:val="clear" w:color="auto" w:fill="auto"/>
            <w:tcMar>
              <w:top w:w="100" w:type="dxa"/>
              <w:left w:w="100" w:type="dxa"/>
              <w:bottom w:w="100" w:type="dxa"/>
              <w:right w:w="100" w:type="dxa"/>
            </w:tcMar>
          </w:tcPr>
          <w:p w:rsidR="002D1C2E" w:rsidRDefault="002D1C2E">
            <w:pPr>
              <w:widowControl w:val="0"/>
              <w:spacing w:line="240" w:lineRule="auto"/>
              <w:rPr>
                <w:rFonts w:ascii="Proxima Nova" w:eastAsia="Proxima Nova" w:hAnsi="Proxima Nova" w:cs="Proxima Nova"/>
                <w:sz w:val="24"/>
                <w:szCs w:val="24"/>
              </w:rPr>
            </w:pPr>
          </w:p>
        </w:tc>
      </w:tr>
    </w:tbl>
    <w:p w:rsidR="002D1C2E" w:rsidRDefault="002D1C2E">
      <w:pPr>
        <w:widowControl w:val="0"/>
        <w:spacing w:before="252" w:after="200"/>
        <w:ind w:right="819"/>
        <w:rPr>
          <w:rFonts w:ascii="Proxima Nova" w:eastAsia="Proxima Nova" w:hAnsi="Proxima Nova" w:cs="Proxima Nova"/>
          <w:sz w:val="24"/>
          <w:szCs w:val="24"/>
        </w:rPr>
      </w:pPr>
    </w:p>
    <w:p w:rsidR="002D1C2E" w:rsidRDefault="00ED7662">
      <w:pPr>
        <w:numPr>
          <w:ilvl w:val="0"/>
          <w:numId w:val="1"/>
        </w:numPr>
        <w:spacing w:after="200"/>
        <w:rPr>
          <w:rFonts w:ascii="Proxima Nova" w:eastAsia="Proxima Nova" w:hAnsi="Proxima Nova" w:cs="Proxima Nova"/>
          <w:sz w:val="24"/>
          <w:szCs w:val="24"/>
        </w:rPr>
      </w:pPr>
      <w:r>
        <w:rPr>
          <w:rFonts w:ascii="Proxima Nova" w:eastAsia="Proxima Nova" w:hAnsi="Proxima Nova" w:cs="Proxima Nova"/>
          <w:sz w:val="24"/>
          <w:szCs w:val="24"/>
        </w:rPr>
        <w:t xml:space="preserve">How does the student view himself/herself? (As a leader, follower, victim, outcast, etc.) (9,11,17) 8. Are there indications of drug/alcohol issues with the student or family? (17) </w:t>
      </w:r>
    </w:p>
    <w:tbl>
      <w:tblPr>
        <w:tblStyle w:val="a7"/>
        <w:tblW w:w="1008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9"/>
      </w:tblGrid>
      <w:tr w:rsidR="002D1C2E">
        <w:tc>
          <w:tcPr>
            <w:tcW w:w="10089" w:type="dxa"/>
            <w:shd w:val="clear" w:color="auto" w:fill="auto"/>
            <w:tcMar>
              <w:top w:w="100" w:type="dxa"/>
              <w:left w:w="100" w:type="dxa"/>
              <w:bottom w:w="100" w:type="dxa"/>
              <w:right w:w="100" w:type="dxa"/>
            </w:tcMar>
          </w:tcPr>
          <w:p w:rsidR="002D1C2E" w:rsidRDefault="002D1C2E">
            <w:pPr>
              <w:widowControl w:val="0"/>
              <w:spacing w:line="240" w:lineRule="auto"/>
              <w:rPr>
                <w:rFonts w:ascii="Proxima Nova" w:eastAsia="Proxima Nova" w:hAnsi="Proxima Nova" w:cs="Proxima Nova"/>
                <w:sz w:val="24"/>
                <w:szCs w:val="24"/>
              </w:rPr>
            </w:pPr>
          </w:p>
        </w:tc>
      </w:tr>
    </w:tbl>
    <w:p w:rsidR="002D1C2E" w:rsidRDefault="002D1C2E">
      <w:pPr>
        <w:widowControl w:val="0"/>
        <w:spacing w:before="252" w:after="200"/>
        <w:ind w:right="819"/>
        <w:rPr>
          <w:rFonts w:ascii="Proxima Nova" w:eastAsia="Proxima Nova" w:hAnsi="Proxima Nova" w:cs="Proxima Nova"/>
          <w:sz w:val="24"/>
          <w:szCs w:val="24"/>
        </w:rPr>
      </w:pPr>
    </w:p>
    <w:p w:rsidR="002D1C2E" w:rsidRDefault="00ED7662">
      <w:pPr>
        <w:numPr>
          <w:ilvl w:val="0"/>
          <w:numId w:val="1"/>
        </w:numPr>
        <w:spacing w:after="200"/>
        <w:rPr>
          <w:rFonts w:ascii="Proxima Nova" w:eastAsia="Proxima Nova" w:hAnsi="Proxima Nova" w:cs="Proxima Nova"/>
          <w:sz w:val="24"/>
          <w:szCs w:val="24"/>
        </w:rPr>
      </w:pPr>
      <w:r>
        <w:rPr>
          <w:rFonts w:ascii="Proxima Nova" w:eastAsia="Proxima Nova" w:hAnsi="Proxima Nova" w:cs="Proxima Nova"/>
          <w:sz w:val="24"/>
          <w:szCs w:val="24"/>
        </w:rPr>
        <w:lastRenderedPageBreak/>
        <w:t xml:space="preserve">What are student’s positive activities, interests, and relationships, (Scouting, church, </w:t>
      </w:r>
      <w:proofErr w:type="gramStart"/>
      <w:r>
        <w:rPr>
          <w:rFonts w:ascii="Proxima Nova" w:eastAsia="Proxima Nova" w:hAnsi="Proxima Nova" w:cs="Proxima Nova"/>
          <w:sz w:val="24"/>
          <w:szCs w:val="24"/>
        </w:rPr>
        <w:t>sports,  clubs</w:t>
      </w:r>
      <w:proofErr w:type="gramEnd"/>
      <w:r>
        <w:rPr>
          <w:rFonts w:ascii="Proxima Nova" w:eastAsia="Proxima Nova" w:hAnsi="Proxima Nova" w:cs="Proxima Nova"/>
          <w:sz w:val="24"/>
          <w:szCs w:val="24"/>
        </w:rPr>
        <w:t xml:space="preserve">, recreation, hobbies, pets, family, friends, community, etc.)? (16) </w:t>
      </w:r>
    </w:p>
    <w:tbl>
      <w:tblPr>
        <w:tblStyle w:val="a8"/>
        <w:tblW w:w="1008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9"/>
      </w:tblGrid>
      <w:tr w:rsidR="002D1C2E">
        <w:tc>
          <w:tcPr>
            <w:tcW w:w="10089" w:type="dxa"/>
            <w:shd w:val="clear" w:color="auto" w:fill="auto"/>
            <w:tcMar>
              <w:top w:w="100" w:type="dxa"/>
              <w:left w:w="100" w:type="dxa"/>
              <w:bottom w:w="100" w:type="dxa"/>
              <w:right w:w="100" w:type="dxa"/>
            </w:tcMar>
          </w:tcPr>
          <w:p w:rsidR="002D1C2E" w:rsidRDefault="002D1C2E">
            <w:pPr>
              <w:widowControl w:val="0"/>
              <w:spacing w:line="240" w:lineRule="auto"/>
              <w:rPr>
                <w:rFonts w:ascii="Proxima Nova" w:eastAsia="Proxima Nova" w:hAnsi="Proxima Nova" w:cs="Proxima Nova"/>
                <w:sz w:val="24"/>
                <w:szCs w:val="24"/>
              </w:rPr>
            </w:pPr>
          </w:p>
        </w:tc>
      </w:tr>
    </w:tbl>
    <w:p w:rsidR="002D1C2E" w:rsidRDefault="002D1C2E">
      <w:pPr>
        <w:widowControl w:val="0"/>
        <w:spacing w:before="252" w:after="200"/>
        <w:ind w:right="819"/>
        <w:rPr>
          <w:rFonts w:ascii="Proxima Nova" w:eastAsia="Proxima Nova" w:hAnsi="Proxima Nova" w:cs="Proxima Nova"/>
          <w:sz w:val="24"/>
          <w:szCs w:val="24"/>
        </w:rPr>
      </w:pPr>
    </w:p>
    <w:p w:rsidR="002D1C2E" w:rsidRDefault="00ED7662">
      <w:pPr>
        <w:numPr>
          <w:ilvl w:val="0"/>
          <w:numId w:val="1"/>
        </w:numPr>
        <w:spacing w:after="200"/>
        <w:rPr>
          <w:rFonts w:ascii="Proxima Nova" w:eastAsia="Proxima Nova" w:hAnsi="Proxima Nova" w:cs="Proxima Nova"/>
          <w:sz w:val="24"/>
          <w:szCs w:val="24"/>
        </w:rPr>
      </w:pPr>
      <w:r>
        <w:rPr>
          <w:rFonts w:ascii="Proxima Nova" w:eastAsia="Proxima Nova" w:hAnsi="Proxima Nova" w:cs="Proxima Nova"/>
          <w:sz w:val="24"/>
          <w:szCs w:val="24"/>
        </w:rPr>
        <w:t xml:space="preserve">Are there any other concerns that relate to the situation? (16) </w:t>
      </w:r>
    </w:p>
    <w:tbl>
      <w:tblPr>
        <w:tblStyle w:val="a9"/>
        <w:tblW w:w="1008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9"/>
      </w:tblGrid>
      <w:tr w:rsidR="002D1C2E">
        <w:tc>
          <w:tcPr>
            <w:tcW w:w="10089" w:type="dxa"/>
            <w:shd w:val="clear" w:color="auto" w:fill="auto"/>
            <w:tcMar>
              <w:top w:w="100" w:type="dxa"/>
              <w:left w:w="100" w:type="dxa"/>
              <w:bottom w:w="100" w:type="dxa"/>
              <w:right w:w="100" w:type="dxa"/>
            </w:tcMar>
          </w:tcPr>
          <w:p w:rsidR="002D1C2E" w:rsidRDefault="002D1C2E">
            <w:pPr>
              <w:widowControl w:val="0"/>
              <w:spacing w:line="240" w:lineRule="auto"/>
              <w:rPr>
                <w:rFonts w:ascii="Proxima Nova" w:eastAsia="Proxima Nova" w:hAnsi="Proxima Nova" w:cs="Proxima Nova"/>
                <w:sz w:val="24"/>
                <w:szCs w:val="24"/>
              </w:rPr>
            </w:pPr>
          </w:p>
        </w:tc>
      </w:tr>
    </w:tbl>
    <w:p w:rsidR="002D1C2E" w:rsidRDefault="002D1C2E">
      <w:pPr>
        <w:widowControl w:val="0"/>
        <w:spacing w:before="252" w:after="200"/>
        <w:ind w:right="819"/>
        <w:rPr>
          <w:rFonts w:ascii="Proxima Nova" w:eastAsia="Proxima Nova" w:hAnsi="Proxima Nova" w:cs="Proxima Nova"/>
          <w:sz w:val="24"/>
          <w:szCs w:val="24"/>
        </w:rPr>
      </w:pPr>
    </w:p>
    <w:p w:rsidR="002D1C2E" w:rsidRDefault="00ED7662">
      <w:pPr>
        <w:numPr>
          <w:ilvl w:val="0"/>
          <w:numId w:val="1"/>
        </w:numPr>
        <w:spacing w:after="200"/>
        <w:rPr>
          <w:sz w:val="24"/>
          <w:szCs w:val="24"/>
        </w:rPr>
      </w:pPr>
      <w:r>
        <w:rPr>
          <w:rFonts w:ascii="Proxima Nova" w:eastAsia="Proxima Nova" w:hAnsi="Proxima Nova" w:cs="Proxima Nova"/>
          <w:sz w:val="24"/>
          <w:szCs w:val="24"/>
        </w:rPr>
        <w:t xml:space="preserve">Do you have a Difficult, Neutral, or Positive relationship with this student? Is </w:t>
      </w:r>
      <w:proofErr w:type="gramStart"/>
      <w:r>
        <w:rPr>
          <w:rFonts w:ascii="Proxima Nova" w:eastAsia="Proxima Nova" w:hAnsi="Proxima Nova" w:cs="Proxima Nova"/>
          <w:sz w:val="24"/>
          <w:szCs w:val="24"/>
        </w:rPr>
        <w:t>the  student</w:t>
      </w:r>
      <w:proofErr w:type="gramEnd"/>
      <w:r>
        <w:rPr>
          <w:rFonts w:ascii="Proxima Nova" w:eastAsia="Proxima Nova" w:hAnsi="Proxima Nova" w:cs="Proxima Nova"/>
          <w:sz w:val="24"/>
          <w:szCs w:val="24"/>
        </w:rPr>
        <w:t xml:space="preserve"> approachable and open? (16) </w:t>
      </w:r>
    </w:p>
    <w:tbl>
      <w:tblPr>
        <w:tblStyle w:val="aa"/>
        <w:tblW w:w="1008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9"/>
      </w:tblGrid>
      <w:tr w:rsidR="002D1C2E">
        <w:tc>
          <w:tcPr>
            <w:tcW w:w="10089" w:type="dxa"/>
            <w:shd w:val="clear" w:color="auto" w:fill="auto"/>
            <w:tcMar>
              <w:top w:w="100" w:type="dxa"/>
              <w:left w:w="100" w:type="dxa"/>
              <w:bottom w:w="100" w:type="dxa"/>
              <w:right w:w="100" w:type="dxa"/>
            </w:tcMar>
          </w:tcPr>
          <w:p w:rsidR="002D1C2E" w:rsidRDefault="002D1C2E">
            <w:pPr>
              <w:widowControl w:val="0"/>
              <w:spacing w:line="240" w:lineRule="auto"/>
              <w:rPr>
                <w:rFonts w:ascii="Proxima Nova" w:eastAsia="Proxima Nova" w:hAnsi="Proxima Nova" w:cs="Proxima Nova"/>
                <w:sz w:val="24"/>
                <w:szCs w:val="24"/>
              </w:rPr>
            </w:pPr>
          </w:p>
        </w:tc>
      </w:tr>
    </w:tbl>
    <w:p w:rsidR="002D1C2E" w:rsidRDefault="002D1C2E">
      <w:pPr>
        <w:widowControl w:val="0"/>
        <w:spacing w:before="252" w:after="200"/>
        <w:ind w:right="819"/>
        <w:rPr>
          <w:rFonts w:ascii="Proxima Nova" w:eastAsia="Proxima Nova" w:hAnsi="Proxima Nova" w:cs="Proxima Nova"/>
          <w:sz w:val="24"/>
          <w:szCs w:val="24"/>
        </w:rPr>
      </w:pPr>
    </w:p>
    <w:p w:rsidR="002D1C2E" w:rsidRDefault="00ED7662">
      <w:pPr>
        <w:numPr>
          <w:ilvl w:val="0"/>
          <w:numId w:val="1"/>
        </w:numPr>
        <w:rPr>
          <w:rFonts w:ascii="Proxima Nova" w:eastAsia="Proxima Nova" w:hAnsi="Proxima Nova" w:cs="Proxima Nova"/>
          <w:sz w:val="24"/>
          <w:szCs w:val="24"/>
        </w:rPr>
      </w:pPr>
      <w:r>
        <w:rPr>
          <w:rFonts w:ascii="Proxima Nova" w:eastAsia="Proxima Nova" w:hAnsi="Proxima Nova" w:cs="Proxima Nova"/>
          <w:sz w:val="24"/>
          <w:szCs w:val="24"/>
        </w:rPr>
        <w:t>Do you have concerns or information not addressed by this screening?</w:t>
      </w:r>
    </w:p>
    <w:tbl>
      <w:tblPr>
        <w:tblStyle w:val="ab"/>
        <w:tblW w:w="1008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9"/>
      </w:tblGrid>
      <w:tr w:rsidR="002D1C2E">
        <w:tc>
          <w:tcPr>
            <w:tcW w:w="10089" w:type="dxa"/>
            <w:shd w:val="clear" w:color="auto" w:fill="auto"/>
            <w:tcMar>
              <w:top w:w="100" w:type="dxa"/>
              <w:left w:w="100" w:type="dxa"/>
              <w:bottom w:w="100" w:type="dxa"/>
              <w:right w:w="100" w:type="dxa"/>
            </w:tcMar>
          </w:tcPr>
          <w:p w:rsidR="002D1C2E" w:rsidRDefault="002D1C2E">
            <w:pPr>
              <w:widowControl w:val="0"/>
              <w:spacing w:line="240" w:lineRule="auto"/>
              <w:rPr>
                <w:rFonts w:ascii="Proxima Nova" w:eastAsia="Proxima Nova" w:hAnsi="Proxima Nova" w:cs="Proxima Nova"/>
                <w:sz w:val="24"/>
                <w:szCs w:val="24"/>
              </w:rPr>
            </w:pPr>
          </w:p>
        </w:tc>
      </w:tr>
    </w:tbl>
    <w:p w:rsidR="002D1C2E" w:rsidRDefault="002D1C2E">
      <w:pPr>
        <w:widowControl w:val="0"/>
        <w:spacing w:before="252" w:after="200"/>
        <w:ind w:right="819"/>
        <w:rPr>
          <w:rFonts w:ascii="Proxima Nova" w:eastAsia="Proxima Nova" w:hAnsi="Proxima Nova" w:cs="Proxima Nova"/>
          <w:sz w:val="24"/>
          <w:szCs w:val="24"/>
        </w:rPr>
      </w:pPr>
      <w:bookmarkStart w:id="1" w:name="_GoBack"/>
      <w:bookmarkEnd w:id="1"/>
    </w:p>
    <w:sectPr w:rsidR="002D1C2E">
      <w:footerReference w:type="default" r:id="rId7"/>
      <w:pgSz w:w="12240" w:h="15840"/>
      <w:pgMar w:top="931" w:right="469" w:bottom="857" w:left="96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DBE" w:rsidRDefault="004B6DBE">
      <w:pPr>
        <w:spacing w:line="240" w:lineRule="auto"/>
      </w:pPr>
      <w:r>
        <w:separator/>
      </w:r>
    </w:p>
  </w:endnote>
  <w:endnote w:type="continuationSeparator" w:id="0">
    <w:p w:rsidR="004B6DBE" w:rsidRDefault="004B6D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roxima Nova">
    <w:altName w:val="Tahoma"/>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C2E" w:rsidRDefault="00605A8A">
    <w:pPr>
      <w:rPr>
        <w:sz w:val="16"/>
        <w:szCs w:val="16"/>
      </w:rPr>
    </w:pPr>
    <w:r>
      <w:rPr>
        <w:sz w:val="16"/>
        <w:szCs w:val="16"/>
      </w:rPr>
      <w:t>Grant</w:t>
    </w:r>
    <w:r w:rsidR="00ED7662">
      <w:rPr>
        <w:sz w:val="16"/>
        <w:szCs w:val="16"/>
      </w:rPr>
      <w:t xml:space="preserve"> Education Service District created with permission from Willamette Education Service District Revised 2/27//2024 Salem, OR </w:t>
    </w:r>
  </w:p>
  <w:p w:rsidR="002D1C2E" w:rsidRDefault="00ED7662">
    <w:pPr>
      <w:rPr>
        <w:sz w:val="7"/>
        <w:szCs w:val="7"/>
        <w:highlight w:val="yellow"/>
      </w:rPr>
    </w:pPr>
    <w:r>
      <w:rPr>
        <w:sz w:val="16"/>
        <w:szCs w:val="16"/>
        <w:highlight w:val="yellow"/>
      </w:rPr>
      <w:t xml:space="preserve">Place copy in envelope marked “Confidential </w:t>
    </w:r>
  </w:p>
  <w:p w:rsidR="002D1C2E" w:rsidRDefault="002D1C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DBE" w:rsidRDefault="004B6DBE">
      <w:pPr>
        <w:spacing w:line="240" w:lineRule="auto"/>
      </w:pPr>
      <w:r>
        <w:separator/>
      </w:r>
    </w:p>
  </w:footnote>
  <w:footnote w:type="continuationSeparator" w:id="0">
    <w:p w:rsidR="004B6DBE" w:rsidRDefault="004B6D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EA2735"/>
    <w:multiLevelType w:val="multilevel"/>
    <w:tmpl w:val="869450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C2E"/>
    <w:rsid w:val="00241757"/>
    <w:rsid w:val="002D1C2E"/>
    <w:rsid w:val="004B6DBE"/>
    <w:rsid w:val="00605A8A"/>
    <w:rsid w:val="00ED7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2D182"/>
  <w15:docId w15:val="{9117FB56-9BEB-4F32-9258-8CEF14D8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05A8A"/>
    <w:pPr>
      <w:tabs>
        <w:tab w:val="center" w:pos="4680"/>
        <w:tab w:val="right" w:pos="9360"/>
      </w:tabs>
      <w:spacing w:line="240" w:lineRule="auto"/>
    </w:pPr>
  </w:style>
  <w:style w:type="character" w:customStyle="1" w:styleId="HeaderChar">
    <w:name w:val="Header Char"/>
    <w:basedOn w:val="DefaultParagraphFont"/>
    <w:link w:val="Header"/>
    <w:uiPriority w:val="99"/>
    <w:rsid w:val="00605A8A"/>
  </w:style>
  <w:style w:type="paragraph" w:styleId="Footer">
    <w:name w:val="footer"/>
    <w:basedOn w:val="Normal"/>
    <w:link w:val="FooterChar"/>
    <w:uiPriority w:val="99"/>
    <w:unhideWhenUsed/>
    <w:rsid w:val="00605A8A"/>
    <w:pPr>
      <w:tabs>
        <w:tab w:val="center" w:pos="4680"/>
        <w:tab w:val="right" w:pos="9360"/>
      </w:tabs>
      <w:spacing w:line="240" w:lineRule="auto"/>
    </w:pPr>
  </w:style>
  <w:style w:type="character" w:customStyle="1" w:styleId="FooterChar">
    <w:name w:val="Footer Char"/>
    <w:basedOn w:val="DefaultParagraphFont"/>
    <w:link w:val="Footer"/>
    <w:uiPriority w:val="99"/>
    <w:rsid w:val="00605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Grant County ESD</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Colton Osborne</dc:creator>
  <cp:lastModifiedBy>Colton Osborne</cp:lastModifiedBy>
  <cp:revision>4</cp:revision>
  <dcterms:created xsi:type="dcterms:W3CDTF">2024-11-20T22:51:00Z</dcterms:created>
  <dcterms:modified xsi:type="dcterms:W3CDTF">2024-12-02T20:31:00Z</dcterms:modified>
</cp:coreProperties>
</file>