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459A" w:rsidRDefault="0063552F">
      <w:pPr>
        <w:ind w:right="-180"/>
        <w:jc w:val="center"/>
        <w:rPr>
          <w:rFonts w:ascii="Proxima Nova" w:eastAsia="Proxima Nova" w:hAnsi="Proxima Nova" w:cs="Proxima Nova"/>
        </w:rPr>
      </w:pPr>
      <w:r>
        <w:rPr>
          <w:rFonts w:ascii="Proxima Nova" w:eastAsia="Proxima Nova" w:hAnsi="Proxima Nova" w:cs="Proxima Nova"/>
          <w:noProof/>
        </w:rPr>
        <mc:AlternateContent>
          <mc:Choice Requires="wps">
            <w:drawing>
              <wp:inline distT="0" distB="0" distL="114300" distR="114300">
                <wp:extent cx="7210425" cy="1554629"/>
                <wp:effectExtent l="0" t="0" r="0" b="0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754750" y="3277400"/>
                          <a:ext cx="7182600" cy="9102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0000"/>
                          </a:srgbClr>
                        </a:solidFill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6459A" w:rsidRDefault="0098564E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Proxima Nova" w:eastAsia="Proxima Nova" w:hAnsi="Proxima Nova" w:cs="Proxima Nova"/>
                                <w:b/>
                                <w:i/>
                                <w:color w:val="000000"/>
                                <w:sz w:val="28"/>
                              </w:rPr>
                              <w:t>GRANT COUNTY</w:t>
                            </w:r>
                            <w:r w:rsidR="0063552F">
                              <w:rPr>
                                <w:rFonts w:ascii="Proxima Nova" w:eastAsia="Proxima Nova" w:hAnsi="Proxima Nova" w:cs="Proxima Nova"/>
                                <w:b/>
                                <w:i/>
                                <w:color w:val="000000"/>
                                <w:sz w:val="28"/>
                              </w:rPr>
                              <w:t xml:space="preserve"> EDUCATION SERVICE DISTRICT</w:t>
                            </w:r>
                          </w:p>
                          <w:p w:rsidR="0086459A" w:rsidRDefault="0063552F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Proxima Nova" w:eastAsia="Proxima Nova" w:hAnsi="Proxima Nova" w:cs="Proxima Nova"/>
                                <w:b/>
                                <w:color w:val="000000"/>
                                <w:sz w:val="28"/>
                              </w:rPr>
                              <w:t>BEHAVIORAL SAFETY ASSESSMENT SYSTEM</w:t>
                            </w:r>
                          </w:p>
                          <w:p w:rsidR="0086459A" w:rsidRDefault="0063552F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Proxima Nova" w:eastAsia="Proxima Nova" w:hAnsi="Proxima Nova" w:cs="Proxima Nova"/>
                                <w:b/>
                                <w:color w:val="000000"/>
                                <w:sz w:val="28"/>
                              </w:rPr>
                              <w:t>Level 0 Behavioral Safety Incident Dismissal</w:t>
                            </w:r>
                          </w:p>
                          <w:p w:rsidR="0086459A" w:rsidRDefault="0063552F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Proxima Nova" w:eastAsia="Proxima Nova" w:hAnsi="Proxima Nova" w:cs="Proxima Nova"/>
                                <w:b/>
                                <w:color w:val="000000"/>
                                <w:sz w:val="18"/>
                              </w:rPr>
                              <w:t>(Version 2023)</w:t>
                            </w:r>
                          </w:p>
                          <w:p w:rsidR="0086459A" w:rsidRDefault="0086459A">
                            <w:pPr>
                              <w:jc w:val="center"/>
                              <w:textDirection w:val="btLr"/>
                            </w:pPr>
                          </w:p>
                          <w:p w:rsidR="0086459A" w:rsidRDefault="0086459A">
                            <w:pPr>
                              <w:jc w:val="center"/>
                              <w:textDirection w:val="btLr"/>
                            </w:pPr>
                          </w:p>
                          <w:p w:rsidR="0086459A" w:rsidRDefault="0086459A">
                            <w:pPr>
                              <w:textDirection w:val="btLr"/>
                            </w:pPr>
                          </w:p>
                          <w:p w:rsidR="0086459A" w:rsidRDefault="0086459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" o:spid="_x0000_s1026" style="width:567.75pt;height:12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" fillcolor="silver" strokeweight="2.25pt">
                <v:fill opacity="39321f"/>
                <v:stroke startarrowwidth="narrow" startarrowlength="short" endarrowwidth="narrow" endarrowlength="short"/>
                <v:textbox inset="2.53958mm,1.2694mm,2.53958mm,1.2694mm">
                  <w:txbxContent>
                    <w:p w:rsidR="0086459A" w:rsidRDefault="0098564E">
                      <w:pPr>
                        <w:jc w:val="center"/>
                        <w:textDirection w:val="btLr"/>
                      </w:pPr>
                      <w:r>
                        <w:rPr>
                          <w:rFonts w:ascii="Proxima Nova" w:eastAsia="Proxima Nova" w:hAnsi="Proxima Nova" w:cs="Proxima Nova"/>
                          <w:b/>
                          <w:i/>
                          <w:color w:val="000000"/>
                          <w:sz w:val="28"/>
                        </w:rPr>
                        <w:t>GRANT COUNTY</w:t>
                      </w:r>
                      <w:r w:rsidR="0063552F">
                        <w:rPr>
                          <w:rFonts w:ascii="Proxima Nova" w:eastAsia="Proxima Nova" w:hAnsi="Proxima Nova" w:cs="Proxima Nova"/>
                          <w:b/>
                          <w:i/>
                          <w:color w:val="000000"/>
                          <w:sz w:val="28"/>
                        </w:rPr>
                        <w:t xml:space="preserve"> EDUCATION SERVICE DISTRICT</w:t>
                      </w:r>
                    </w:p>
                    <w:p w:rsidR="0086459A" w:rsidRDefault="0063552F">
                      <w:pPr>
                        <w:jc w:val="center"/>
                        <w:textDirection w:val="btLr"/>
                      </w:pPr>
                      <w:r>
                        <w:rPr>
                          <w:rFonts w:ascii="Proxima Nova" w:eastAsia="Proxima Nova" w:hAnsi="Proxima Nova" w:cs="Proxima Nova"/>
                          <w:b/>
                          <w:color w:val="000000"/>
                          <w:sz w:val="28"/>
                        </w:rPr>
                        <w:t>BEHAVIORAL SAFETY ASSESSMENT SYSTEM</w:t>
                      </w:r>
                    </w:p>
                    <w:p w:rsidR="0086459A" w:rsidRDefault="0063552F">
                      <w:pPr>
                        <w:jc w:val="center"/>
                        <w:textDirection w:val="btLr"/>
                      </w:pPr>
                      <w:r>
                        <w:rPr>
                          <w:rFonts w:ascii="Proxima Nova" w:eastAsia="Proxima Nova" w:hAnsi="Proxima Nova" w:cs="Proxima Nova"/>
                          <w:b/>
                          <w:color w:val="000000"/>
                          <w:sz w:val="28"/>
                        </w:rPr>
                        <w:t>Level 0 Behavioral Safety Incident Dismissal</w:t>
                      </w:r>
                    </w:p>
                    <w:p w:rsidR="0086459A" w:rsidRDefault="0063552F">
                      <w:pPr>
                        <w:jc w:val="center"/>
                        <w:textDirection w:val="btLr"/>
                      </w:pPr>
                      <w:r>
                        <w:rPr>
                          <w:rFonts w:ascii="Proxima Nova" w:eastAsia="Proxima Nova" w:hAnsi="Proxima Nova" w:cs="Proxima Nova"/>
                          <w:b/>
                          <w:color w:val="000000"/>
                          <w:sz w:val="18"/>
                        </w:rPr>
                        <w:t>(Version 2023)</w:t>
                      </w:r>
                    </w:p>
                    <w:p w:rsidR="0086459A" w:rsidRDefault="0086459A">
                      <w:pPr>
                        <w:jc w:val="center"/>
                        <w:textDirection w:val="btLr"/>
                      </w:pPr>
                    </w:p>
                    <w:p w:rsidR="0086459A" w:rsidRDefault="0086459A">
                      <w:pPr>
                        <w:jc w:val="center"/>
                        <w:textDirection w:val="btLr"/>
                      </w:pPr>
                    </w:p>
                    <w:p w:rsidR="0086459A" w:rsidRDefault="0086459A">
                      <w:pPr>
                        <w:textDirection w:val="btLr"/>
                      </w:pPr>
                    </w:p>
                    <w:p w:rsidR="0086459A" w:rsidRDefault="0086459A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86459A" w:rsidRDefault="0063552F">
      <w:pPr>
        <w:ind w:right="180"/>
        <w:rPr>
          <w:rFonts w:ascii="Proxima Nova" w:eastAsia="Proxima Nova" w:hAnsi="Proxima Nova" w:cs="Proxima Nova"/>
          <w:i/>
        </w:rPr>
      </w:pPr>
      <w:r>
        <w:rPr>
          <w:rFonts w:ascii="Proxima Nova" w:eastAsia="Proxima Nova" w:hAnsi="Proxima Nova" w:cs="Proxima Nova"/>
        </w:rPr>
        <w:t>This system is designed for use with students who are engaged in circumstances that suggest the potential for aggression directed at other people</w:t>
      </w:r>
      <w:r>
        <w:rPr>
          <w:rFonts w:ascii="Proxima Nova" w:eastAsia="Proxima Nova" w:hAnsi="Proxima Nova" w:cs="Proxima Nova"/>
          <w:b/>
        </w:rPr>
        <w:t>. It is not designed for use with students who are suicidal, acting out sexually, or who are misusing fire, unl</w:t>
      </w:r>
      <w:r>
        <w:rPr>
          <w:rFonts w:ascii="Proxima Nova" w:eastAsia="Proxima Nova" w:hAnsi="Proxima Nova" w:cs="Proxima Nova"/>
          <w:b/>
        </w:rPr>
        <w:t>ess they are doing so as an act of aggression intending severe or lethal injury to others.</w:t>
      </w:r>
      <w:r>
        <w:rPr>
          <w:rFonts w:ascii="Proxima Nova" w:eastAsia="Proxima Nova" w:hAnsi="Proxima Nova" w:cs="Proxima Nova"/>
        </w:rPr>
        <w:t xml:space="preserve"> </w:t>
      </w:r>
      <w:r>
        <w:rPr>
          <w:rFonts w:ascii="Proxima Nova" w:eastAsia="Proxima Nova" w:hAnsi="Proxima Nova" w:cs="Proxima Nova"/>
          <w:i/>
        </w:rPr>
        <w:t xml:space="preserve">(If </w:t>
      </w:r>
      <w:r>
        <w:rPr>
          <w:rFonts w:ascii="Proxima Nova" w:eastAsia="Proxima Nova" w:hAnsi="Proxima Nova" w:cs="Proxima Nova"/>
          <w:i/>
        </w:rPr>
        <w:t xml:space="preserve">the </w:t>
      </w:r>
      <w:r>
        <w:rPr>
          <w:rFonts w:ascii="Proxima Nova" w:eastAsia="Proxima Nova" w:hAnsi="Proxima Nova" w:cs="Proxima Nova"/>
          <w:i/>
        </w:rPr>
        <w:t>primary concern is suicidal ideation, please consult your Suicide Prevention Protocol</w:t>
      </w:r>
      <w:proofErr w:type="gramStart"/>
      <w:r>
        <w:rPr>
          <w:rFonts w:ascii="Proxima Nova" w:eastAsia="Proxima Nova" w:hAnsi="Proxima Nova" w:cs="Proxima Nova"/>
          <w:i/>
        </w:rPr>
        <w:t>. )</w:t>
      </w:r>
      <w:proofErr w:type="gramEnd"/>
    </w:p>
    <w:p w:rsidR="0086459A" w:rsidRDefault="0063552F">
      <w:pPr>
        <w:rPr>
          <w:rFonts w:ascii="Proxima Nova" w:eastAsia="Proxima Nova" w:hAnsi="Proxima Nova" w:cs="Proxima Nova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113005</wp:posOffset>
                </wp:positionV>
                <wp:extent cx="7058025" cy="89455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782550" y="2481700"/>
                          <a:ext cx="8755200" cy="7590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6459A" w:rsidRDefault="0063552F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z w:val="20"/>
                              </w:rPr>
                              <w:t>A Level 0 Behavioral Safety Incident Dismissal is to be completed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z w:val="20"/>
                              </w:rPr>
                              <w:t xml:space="preserve"> by a school administrator or designee after investigating and determining through team discussion that a situation does not necessitate a Level 1 Assessment.</w:t>
                            </w:r>
                          </w:p>
                          <w:p w:rsidR="0086459A" w:rsidRDefault="0063552F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z w:val="20"/>
                              </w:rPr>
                              <w:t>The purpose of this form is for identified school personnel to document initial concerns about a situation and the resulting response.  This form should be housed with other disciplinary documentation.</w:t>
                            </w:r>
                          </w:p>
                          <w:p w:rsidR="0086459A" w:rsidRDefault="0086459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113005</wp:posOffset>
                </wp:positionV>
                <wp:extent cx="7058025" cy="89455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58025" cy="8945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86459A" w:rsidRDefault="0086459A">
      <w:pPr>
        <w:rPr>
          <w:rFonts w:ascii="Proxima Nova" w:eastAsia="Proxima Nova" w:hAnsi="Proxima Nova" w:cs="Proxima Nova"/>
        </w:rPr>
      </w:pPr>
    </w:p>
    <w:p w:rsidR="0086459A" w:rsidRDefault="0086459A">
      <w:pPr>
        <w:rPr>
          <w:rFonts w:ascii="Proxima Nova" w:eastAsia="Proxima Nova" w:hAnsi="Proxima Nova" w:cs="Proxima Nova"/>
          <w:sz w:val="22"/>
          <w:szCs w:val="22"/>
        </w:rPr>
      </w:pPr>
    </w:p>
    <w:p w:rsidR="0086459A" w:rsidRDefault="0086459A">
      <w:pPr>
        <w:rPr>
          <w:rFonts w:ascii="Proxima Nova" w:eastAsia="Proxima Nova" w:hAnsi="Proxima Nova" w:cs="Proxima Nova"/>
        </w:rPr>
      </w:pPr>
    </w:p>
    <w:p w:rsidR="0086459A" w:rsidRDefault="0086459A">
      <w:pPr>
        <w:rPr>
          <w:rFonts w:ascii="Proxima Nova" w:eastAsia="Proxima Nova" w:hAnsi="Proxima Nova" w:cs="Proxima Nova"/>
        </w:rPr>
      </w:pPr>
    </w:p>
    <w:p w:rsidR="0086459A" w:rsidRDefault="0086459A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Proxima Nova" w:eastAsia="Proxima Nova" w:hAnsi="Proxima Nova" w:cs="Proxima Nova"/>
          <w:color w:val="000000"/>
        </w:rPr>
      </w:pPr>
    </w:p>
    <w:p w:rsidR="0086459A" w:rsidRDefault="0086459A">
      <w:pPr>
        <w:rPr>
          <w:rFonts w:ascii="Proxima Nova" w:eastAsia="Proxima Nova" w:hAnsi="Proxima Nova" w:cs="Proxima Nova"/>
        </w:rPr>
      </w:pPr>
    </w:p>
    <w:p w:rsidR="0086459A" w:rsidRDefault="0063552F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If consultation or assistance is needed regarding the assessment process please contact:  S</w:t>
      </w:r>
      <w:r w:rsidR="006A28DE">
        <w:rPr>
          <w:rFonts w:ascii="Calibri" w:eastAsia="Calibri" w:hAnsi="Calibri" w:cs="Calibri"/>
          <w:b/>
          <w:sz w:val="22"/>
          <w:szCs w:val="22"/>
        </w:rPr>
        <w:t>SPS</w:t>
      </w:r>
      <w:r>
        <w:rPr>
          <w:rFonts w:ascii="Calibri" w:eastAsia="Calibri" w:hAnsi="Calibri" w:cs="Calibri"/>
          <w:b/>
          <w:sz w:val="22"/>
          <w:szCs w:val="22"/>
        </w:rPr>
        <w:t xml:space="preserve"> at </w:t>
      </w:r>
      <w:r w:rsidR="0098564E">
        <w:rPr>
          <w:rFonts w:ascii="Calibri" w:eastAsia="Calibri" w:hAnsi="Calibri" w:cs="Calibri"/>
          <w:b/>
          <w:sz w:val="22"/>
          <w:szCs w:val="22"/>
        </w:rPr>
        <w:t>Grant County</w:t>
      </w:r>
      <w:r>
        <w:rPr>
          <w:rFonts w:ascii="Calibri" w:eastAsia="Calibri" w:hAnsi="Calibri" w:cs="Calibri"/>
          <w:b/>
          <w:sz w:val="22"/>
          <w:szCs w:val="22"/>
        </w:rPr>
        <w:t xml:space="preserve"> ESD (541) </w:t>
      </w:r>
      <w:r w:rsidR="0098564E">
        <w:rPr>
          <w:rFonts w:ascii="Calibri" w:eastAsia="Calibri" w:hAnsi="Calibri" w:cs="Calibri"/>
          <w:b/>
          <w:sz w:val="22"/>
          <w:szCs w:val="22"/>
        </w:rPr>
        <w:t>575</w:t>
      </w:r>
      <w:r>
        <w:rPr>
          <w:rFonts w:ascii="Calibri" w:eastAsia="Calibri" w:hAnsi="Calibri" w:cs="Calibri"/>
          <w:b/>
          <w:sz w:val="22"/>
          <w:szCs w:val="22"/>
        </w:rPr>
        <w:t>-</w:t>
      </w:r>
      <w:r w:rsidR="0098564E">
        <w:rPr>
          <w:rFonts w:ascii="Calibri" w:eastAsia="Calibri" w:hAnsi="Calibri" w:cs="Calibri"/>
          <w:b/>
          <w:sz w:val="22"/>
          <w:szCs w:val="22"/>
        </w:rPr>
        <w:t>1349</w:t>
      </w:r>
      <w:r w:rsidR="006A28DE">
        <w:rPr>
          <w:rFonts w:ascii="Calibri" w:eastAsia="Calibri" w:hAnsi="Calibri" w:cs="Calibri"/>
          <w:b/>
          <w:sz w:val="22"/>
          <w:szCs w:val="22"/>
        </w:rPr>
        <w:t xml:space="preserve"> ext. 4078</w:t>
      </w:r>
      <w:bookmarkStart w:id="0" w:name="_GoBack"/>
      <w:bookmarkEnd w:id="0"/>
    </w:p>
    <w:p w:rsidR="0086459A" w:rsidRDefault="0086459A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86459A" w:rsidRDefault="0086459A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86459A" w:rsidRDefault="0063552F">
      <w:pPr>
        <w:widowControl w:val="0"/>
        <w:rPr>
          <w:rFonts w:ascii="Proxima Nova" w:eastAsia="Proxima Nova" w:hAnsi="Proxima Nova" w:cs="Proxima Nova"/>
          <w:b/>
        </w:rPr>
      </w:pPr>
      <w:r>
        <w:rPr>
          <w:rFonts w:ascii="Proxima Nova" w:eastAsia="Proxima Nova" w:hAnsi="Proxima Nova" w:cs="Proxima Nova"/>
          <w:b/>
        </w:rPr>
        <w:t xml:space="preserve">Level 0 Behavioral Safety Incident Dismissal was completed by: </w:t>
      </w:r>
    </w:p>
    <w:tbl>
      <w:tblPr>
        <w:tblStyle w:val="a"/>
        <w:tblpPr w:leftFromText="180" w:rightFromText="180" w:topFromText="180" w:bottomFromText="180" w:vertAnchor="text" w:tblpX="30"/>
        <w:tblW w:w="112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220"/>
      </w:tblGrid>
      <w:tr w:rsidR="0086459A">
        <w:trPr>
          <w:trHeight w:val="440"/>
        </w:trPr>
        <w:tc>
          <w:tcPr>
            <w:tcW w:w="11220" w:type="dxa"/>
          </w:tcPr>
          <w:p w:rsidR="0086459A" w:rsidRDefault="0086459A">
            <w:pPr>
              <w:widowControl w:val="0"/>
              <w:rPr>
                <w:rFonts w:ascii="Proxima Nova" w:eastAsia="Proxima Nova" w:hAnsi="Proxima Nova" w:cs="Proxima Nova"/>
                <w:b/>
              </w:rPr>
            </w:pPr>
          </w:p>
        </w:tc>
      </w:tr>
    </w:tbl>
    <w:p w:rsidR="0086459A" w:rsidRDefault="0086459A">
      <w:pPr>
        <w:pStyle w:val="Title"/>
        <w:spacing w:after="200"/>
        <w:jc w:val="left"/>
        <w:rPr>
          <w:rFonts w:ascii="Proxima Nova" w:eastAsia="Proxima Nova" w:hAnsi="Proxima Nova" w:cs="Proxima Nova"/>
        </w:rPr>
      </w:pPr>
    </w:p>
    <w:p w:rsidR="0086459A" w:rsidRDefault="0063552F">
      <w:pPr>
        <w:rPr>
          <w:rFonts w:ascii="Proxima Nova" w:eastAsia="Proxima Nova" w:hAnsi="Proxima Nova" w:cs="Proxima Nova"/>
          <w:b/>
        </w:rPr>
      </w:pPr>
      <w:r>
        <w:rPr>
          <w:rFonts w:ascii="Proxima Nova" w:eastAsia="Proxima Nova" w:hAnsi="Proxima Nova" w:cs="Proxima Nova"/>
          <w:b/>
        </w:rPr>
        <w:t>This process took place for the follow</w:t>
      </w:r>
      <w:r>
        <w:rPr>
          <w:rFonts w:ascii="Proxima Nova" w:eastAsia="Proxima Nova" w:hAnsi="Proxima Nova" w:cs="Proxima Nova"/>
          <w:b/>
        </w:rPr>
        <w:t xml:space="preserve">ing reasons: </w:t>
      </w:r>
    </w:p>
    <w:tbl>
      <w:tblPr>
        <w:tblStyle w:val="a0"/>
        <w:tblW w:w="11175" w:type="dxa"/>
        <w:tblInd w:w="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175"/>
      </w:tblGrid>
      <w:tr w:rsidR="0086459A">
        <w:tc>
          <w:tcPr>
            <w:tcW w:w="11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59A" w:rsidRDefault="0086459A">
            <w:pPr>
              <w:widowControl w:val="0"/>
              <w:rPr>
                <w:rFonts w:ascii="Proxima Nova" w:eastAsia="Proxima Nova" w:hAnsi="Proxima Nova" w:cs="Proxima Nova"/>
              </w:rPr>
            </w:pPr>
          </w:p>
        </w:tc>
      </w:tr>
    </w:tbl>
    <w:p w:rsidR="0086459A" w:rsidRDefault="0086459A">
      <w:pPr>
        <w:pStyle w:val="Title"/>
        <w:spacing w:after="200"/>
        <w:jc w:val="left"/>
        <w:rPr>
          <w:rFonts w:ascii="Proxima Nova" w:eastAsia="Proxima Nova" w:hAnsi="Proxima Nova" w:cs="Proxima Nova"/>
          <w:b w:val="0"/>
          <w:u w:val="single"/>
        </w:rPr>
      </w:pPr>
    </w:p>
    <w:p w:rsidR="0086459A" w:rsidRDefault="0086459A"/>
    <w:p w:rsidR="0086459A" w:rsidRDefault="0063552F">
      <w:pPr>
        <w:rPr>
          <w:b/>
        </w:rPr>
      </w:pPr>
      <w:r>
        <w:rPr>
          <w:rFonts w:ascii="Proxima Nova" w:eastAsia="Proxima Nova" w:hAnsi="Proxima Nova" w:cs="Proxima Nova"/>
          <w:b/>
        </w:rPr>
        <w:t xml:space="preserve">Date of the incident: </w:t>
      </w:r>
    </w:p>
    <w:tbl>
      <w:tblPr>
        <w:tblStyle w:val="a1"/>
        <w:tblW w:w="11250" w:type="dxa"/>
        <w:tblInd w:w="-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250"/>
      </w:tblGrid>
      <w:tr w:rsidR="0086459A">
        <w:tc>
          <w:tcPr>
            <w:tcW w:w="11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59A" w:rsidRDefault="008645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roxima Nova" w:eastAsia="Proxima Nova" w:hAnsi="Proxima Nova" w:cs="Proxima Nova"/>
                <w:u w:val="single"/>
              </w:rPr>
            </w:pPr>
          </w:p>
        </w:tc>
      </w:tr>
    </w:tbl>
    <w:p w:rsidR="0086459A" w:rsidRDefault="0086459A">
      <w:pPr>
        <w:pStyle w:val="Title"/>
        <w:spacing w:after="200"/>
        <w:jc w:val="left"/>
        <w:rPr>
          <w:rFonts w:ascii="Proxima Nova" w:eastAsia="Proxima Nova" w:hAnsi="Proxima Nova" w:cs="Proxima Nova"/>
          <w:b w:val="0"/>
        </w:rPr>
      </w:pPr>
    </w:p>
    <w:p w:rsidR="0086459A" w:rsidRDefault="0063552F">
      <w:pPr>
        <w:widowControl w:val="0"/>
        <w:rPr>
          <w:rFonts w:ascii="Proxima Nova" w:eastAsia="Proxima Nova" w:hAnsi="Proxima Nova" w:cs="Proxima Nova"/>
          <w:b/>
          <w:sz w:val="22"/>
          <w:szCs w:val="22"/>
        </w:rPr>
      </w:pPr>
      <w:r>
        <w:rPr>
          <w:rFonts w:ascii="Proxima Nova" w:eastAsia="Proxima Nova" w:hAnsi="Proxima Nova" w:cs="Proxima Nova"/>
          <w:b/>
          <w:sz w:val="22"/>
          <w:szCs w:val="22"/>
        </w:rPr>
        <w:t>The incident was dismissed based on the following rationale:</w:t>
      </w:r>
    </w:p>
    <w:tbl>
      <w:tblPr>
        <w:tblStyle w:val="a2"/>
        <w:tblW w:w="11205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205"/>
      </w:tblGrid>
      <w:tr w:rsidR="0086459A">
        <w:tc>
          <w:tcPr>
            <w:tcW w:w="11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59A" w:rsidRDefault="0086459A">
            <w:pPr>
              <w:widowControl w:val="0"/>
              <w:ind w:left="360"/>
              <w:rPr>
                <w:rFonts w:ascii="Proxima Nova" w:eastAsia="Proxima Nova" w:hAnsi="Proxima Nova" w:cs="Proxima Nova"/>
                <w:sz w:val="22"/>
                <w:szCs w:val="22"/>
              </w:rPr>
            </w:pPr>
          </w:p>
        </w:tc>
      </w:tr>
    </w:tbl>
    <w:p w:rsidR="0086459A" w:rsidRDefault="0086459A">
      <w:pPr>
        <w:widowControl w:val="0"/>
        <w:ind w:left="360"/>
        <w:rPr>
          <w:rFonts w:ascii="Proxima Nova" w:eastAsia="Proxima Nova" w:hAnsi="Proxima Nova" w:cs="Proxima Nova"/>
          <w:sz w:val="22"/>
          <w:szCs w:val="22"/>
        </w:rPr>
      </w:pPr>
    </w:p>
    <w:p w:rsidR="0086459A" w:rsidRDefault="0086459A">
      <w:pPr>
        <w:pStyle w:val="Title"/>
        <w:tabs>
          <w:tab w:val="left" w:pos="360"/>
        </w:tabs>
        <w:jc w:val="left"/>
        <w:rPr>
          <w:rFonts w:ascii="Proxima Nova" w:eastAsia="Proxima Nova" w:hAnsi="Proxima Nova" w:cs="Proxima Nova"/>
          <w:sz w:val="22"/>
          <w:szCs w:val="22"/>
        </w:rPr>
      </w:pPr>
    </w:p>
    <w:p w:rsidR="0086459A" w:rsidRDefault="0086459A">
      <w:pPr>
        <w:pStyle w:val="Title"/>
        <w:tabs>
          <w:tab w:val="left" w:pos="360"/>
        </w:tabs>
        <w:jc w:val="left"/>
        <w:rPr>
          <w:rFonts w:ascii="Proxima Nova" w:eastAsia="Proxima Nova" w:hAnsi="Proxima Nova" w:cs="Proxima Nova"/>
          <w:sz w:val="22"/>
          <w:szCs w:val="22"/>
        </w:rPr>
      </w:pPr>
    </w:p>
    <w:p w:rsidR="0086459A" w:rsidRDefault="0086459A">
      <w:pPr>
        <w:pStyle w:val="Title"/>
        <w:tabs>
          <w:tab w:val="left" w:pos="360"/>
        </w:tabs>
        <w:jc w:val="left"/>
        <w:rPr>
          <w:rFonts w:ascii="Proxima Nova" w:eastAsia="Proxima Nova" w:hAnsi="Proxima Nova" w:cs="Proxima Nova"/>
          <w:sz w:val="22"/>
          <w:szCs w:val="22"/>
        </w:rPr>
      </w:pPr>
    </w:p>
    <w:p w:rsidR="0086459A" w:rsidRDefault="0086459A">
      <w:pPr>
        <w:pStyle w:val="Title"/>
        <w:tabs>
          <w:tab w:val="left" w:pos="360"/>
        </w:tabs>
        <w:jc w:val="left"/>
        <w:rPr>
          <w:rFonts w:ascii="Proxima Nova" w:eastAsia="Proxima Nova" w:hAnsi="Proxima Nova" w:cs="Proxima Nova"/>
          <w:sz w:val="22"/>
          <w:szCs w:val="22"/>
        </w:rPr>
      </w:pPr>
    </w:p>
    <w:p w:rsidR="0086459A" w:rsidRDefault="0086459A">
      <w:pPr>
        <w:pStyle w:val="Title"/>
        <w:tabs>
          <w:tab w:val="left" w:pos="360"/>
        </w:tabs>
        <w:jc w:val="left"/>
        <w:rPr>
          <w:rFonts w:ascii="Proxima Nova" w:eastAsia="Proxima Nova" w:hAnsi="Proxima Nova" w:cs="Proxima Nova"/>
          <w:sz w:val="22"/>
          <w:szCs w:val="22"/>
        </w:rPr>
      </w:pPr>
    </w:p>
    <w:p w:rsidR="0086459A" w:rsidRDefault="0063552F">
      <w:pPr>
        <w:pStyle w:val="Title"/>
        <w:tabs>
          <w:tab w:val="left" w:pos="360"/>
        </w:tabs>
        <w:jc w:val="left"/>
        <w:rPr>
          <w:rFonts w:ascii="Times New Roman" w:eastAsia="Times New Roman" w:hAnsi="Times New Roman" w:cs="Times New Roman"/>
          <w:b w:val="0"/>
        </w:rPr>
      </w:pPr>
      <w:r>
        <w:rPr>
          <w:rFonts w:ascii="Proxima Nova" w:eastAsia="Proxima Nova" w:hAnsi="Proxima Nova" w:cs="Proxima Nova"/>
          <w:sz w:val="22"/>
          <w:szCs w:val="22"/>
        </w:rPr>
        <w:t xml:space="preserve">The decision to dismiss the incident was made by: </w:t>
      </w:r>
    </w:p>
    <w:p w:rsidR="0086459A" w:rsidRDefault="0086459A"/>
    <w:tbl>
      <w:tblPr>
        <w:tblStyle w:val="a3"/>
        <w:tblW w:w="109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55"/>
        <w:gridCol w:w="5220"/>
        <w:gridCol w:w="1620"/>
      </w:tblGrid>
      <w:tr w:rsidR="0086459A">
        <w:trPr>
          <w:tblHeader/>
        </w:trPr>
        <w:tc>
          <w:tcPr>
            <w:tcW w:w="415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59A" w:rsidRDefault="006355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roxima Nova" w:eastAsia="Proxima Nova" w:hAnsi="Proxima Nova" w:cs="Proxima Nova"/>
                <w:b/>
              </w:rPr>
            </w:pPr>
            <w:r>
              <w:rPr>
                <w:rFonts w:ascii="Proxima Nova" w:eastAsia="Proxima Nova" w:hAnsi="Proxima Nova" w:cs="Proxima Nova"/>
                <w:b/>
              </w:rPr>
              <w:t>Team Member Name</w:t>
            </w:r>
          </w:p>
        </w:tc>
        <w:tc>
          <w:tcPr>
            <w:tcW w:w="522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59A" w:rsidRDefault="006355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roxima Nova" w:eastAsia="Proxima Nova" w:hAnsi="Proxima Nova" w:cs="Proxima Nova"/>
                <w:b/>
              </w:rPr>
            </w:pPr>
            <w:r>
              <w:rPr>
                <w:rFonts w:ascii="Proxima Nova" w:eastAsia="Proxima Nova" w:hAnsi="Proxima Nova" w:cs="Proxima Nova"/>
                <w:b/>
              </w:rPr>
              <w:t>Title</w:t>
            </w:r>
          </w:p>
        </w:tc>
        <w:tc>
          <w:tcPr>
            <w:tcW w:w="162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59A" w:rsidRDefault="006355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roxima Nova" w:eastAsia="Proxima Nova" w:hAnsi="Proxima Nova" w:cs="Proxima Nova"/>
                <w:b/>
              </w:rPr>
            </w:pPr>
            <w:r>
              <w:rPr>
                <w:rFonts w:ascii="Proxima Nova" w:eastAsia="Proxima Nova" w:hAnsi="Proxima Nova" w:cs="Proxima Nova"/>
                <w:b/>
              </w:rPr>
              <w:t>Date</w:t>
            </w:r>
          </w:p>
        </w:tc>
      </w:tr>
      <w:tr w:rsidR="0086459A"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59A" w:rsidRDefault="008645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59A" w:rsidRDefault="0063552F">
            <w:pPr>
              <w:pStyle w:val="Title"/>
              <w:jc w:val="left"/>
            </w:pPr>
            <w:bookmarkStart w:id="1" w:name="_hdh592hkvvb4" w:colFirst="0" w:colLast="0"/>
            <w:bookmarkEnd w:id="1"/>
            <w:r>
              <w:rPr>
                <w:rFonts w:ascii="Proxima Nova" w:eastAsia="Proxima Nova" w:hAnsi="Proxima Nova" w:cs="Proxima Nova"/>
                <w:sz w:val="22"/>
                <w:szCs w:val="22"/>
              </w:rPr>
              <w:t>Administrator, Plan Supervisor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59A" w:rsidRDefault="008645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86459A"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59A" w:rsidRDefault="008645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59A" w:rsidRDefault="0063552F">
            <w:pPr>
              <w:pStyle w:val="Title"/>
              <w:jc w:val="left"/>
            </w:pPr>
            <w:bookmarkStart w:id="2" w:name="_dqlju2apklgf" w:colFirst="0" w:colLast="0"/>
            <w:bookmarkEnd w:id="2"/>
            <w:r>
              <w:rPr>
                <w:rFonts w:ascii="Proxima Nova" w:eastAsia="Proxima Nova" w:hAnsi="Proxima Nova" w:cs="Proxima Nova"/>
                <w:sz w:val="22"/>
                <w:szCs w:val="22"/>
              </w:rPr>
              <w:t>Counselor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59A" w:rsidRDefault="008645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86459A"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59A" w:rsidRDefault="008645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59A" w:rsidRDefault="0063552F">
            <w:pPr>
              <w:pStyle w:val="Title"/>
              <w:jc w:val="left"/>
            </w:pPr>
            <w:bookmarkStart w:id="3" w:name="_kuijzl6v394e" w:colFirst="0" w:colLast="0"/>
            <w:bookmarkEnd w:id="3"/>
            <w:r>
              <w:rPr>
                <w:rFonts w:ascii="Proxima Nova" w:eastAsia="Proxima Nova" w:hAnsi="Proxima Nova" w:cs="Proxima Nova"/>
                <w:sz w:val="22"/>
                <w:szCs w:val="22"/>
              </w:rPr>
              <w:t>Other: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59A" w:rsidRDefault="008645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86459A"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59A" w:rsidRDefault="008645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59A" w:rsidRDefault="0063552F">
            <w:pPr>
              <w:pStyle w:val="Title"/>
              <w:jc w:val="left"/>
              <w:rPr>
                <w:rFonts w:ascii="Proxima Nova" w:eastAsia="Proxima Nova" w:hAnsi="Proxima Nova" w:cs="Proxima Nova"/>
                <w:sz w:val="22"/>
                <w:szCs w:val="22"/>
              </w:rPr>
            </w:pPr>
            <w:bookmarkStart w:id="4" w:name="_bheemlm0kdv" w:colFirst="0" w:colLast="0"/>
            <w:bookmarkEnd w:id="4"/>
            <w:r>
              <w:rPr>
                <w:rFonts w:ascii="Proxima Nova" w:eastAsia="Proxima Nova" w:hAnsi="Proxima Nova" w:cs="Proxima Nova"/>
                <w:sz w:val="22"/>
                <w:szCs w:val="22"/>
              </w:rPr>
              <w:t>Other: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59A" w:rsidRDefault="008645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86459A"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59A" w:rsidRDefault="008645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59A" w:rsidRDefault="0063552F">
            <w:pPr>
              <w:pStyle w:val="Title"/>
              <w:jc w:val="left"/>
            </w:pPr>
            <w:bookmarkStart w:id="5" w:name="_n79461e1icxg" w:colFirst="0" w:colLast="0"/>
            <w:bookmarkEnd w:id="5"/>
            <w:r>
              <w:rPr>
                <w:rFonts w:ascii="Proxima Nova" w:eastAsia="Proxima Nova" w:hAnsi="Proxima Nova" w:cs="Proxima Nova"/>
                <w:sz w:val="22"/>
                <w:szCs w:val="22"/>
              </w:rPr>
              <w:t>Other: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59A" w:rsidRDefault="008645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86459A"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59A" w:rsidRDefault="008645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59A" w:rsidRDefault="0063552F">
            <w:pPr>
              <w:pStyle w:val="Title"/>
              <w:jc w:val="left"/>
            </w:pPr>
            <w:bookmarkStart w:id="6" w:name="_m27c04tcvwkz" w:colFirst="0" w:colLast="0"/>
            <w:bookmarkEnd w:id="6"/>
            <w:r>
              <w:rPr>
                <w:rFonts w:ascii="Proxima Nova" w:eastAsia="Proxima Nova" w:hAnsi="Proxima Nova" w:cs="Proxima Nova"/>
                <w:sz w:val="22"/>
                <w:szCs w:val="22"/>
              </w:rPr>
              <w:t>Other: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459A" w:rsidRDefault="008645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:rsidR="0086459A" w:rsidRDefault="0086459A"/>
    <w:p w:rsidR="0086459A" w:rsidRDefault="0086459A">
      <w:pPr>
        <w:widowControl w:val="0"/>
        <w:rPr>
          <w:rFonts w:ascii="Proxima Nova" w:eastAsia="Proxima Nova" w:hAnsi="Proxima Nova" w:cs="Proxima Nova"/>
          <w:b/>
        </w:rPr>
      </w:pPr>
    </w:p>
    <w:sectPr w:rsidR="0086459A">
      <w:headerReference w:type="default" r:id="rId9"/>
      <w:footerReference w:type="default" r:id="rId10"/>
      <w:pgSz w:w="12240" w:h="15840"/>
      <w:pgMar w:top="720" w:right="540" w:bottom="0" w:left="450" w:header="144" w:footer="0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552F" w:rsidRDefault="0063552F">
      <w:r>
        <w:separator/>
      </w:r>
    </w:p>
  </w:endnote>
  <w:endnote w:type="continuationSeparator" w:id="0">
    <w:p w:rsidR="0063552F" w:rsidRDefault="00635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roxima Nova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459A" w:rsidRDefault="0063552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10530"/>
      </w:tabs>
      <w:ind w:right="270"/>
      <w:jc w:val="right"/>
      <w:rPr>
        <w:rFonts w:ascii="Arial Narrow" w:eastAsia="Arial Narrow" w:hAnsi="Arial Narrow" w:cs="Arial Narrow"/>
        <w:color w:val="000000"/>
        <w:sz w:val="16"/>
        <w:szCs w:val="16"/>
      </w:rPr>
    </w:pPr>
    <w:r>
      <w:rPr>
        <w:rFonts w:ascii="Arial Narrow" w:eastAsia="Arial Narrow" w:hAnsi="Arial Narrow" w:cs="Arial Narrow"/>
        <w:color w:val="000000"/>
        <w:sz w:val="16"/>
        <w:szCs w:val="16"/>
      </w:rPr>
      <w:t xml:space="preserve">        </w:t>
    </w:r>
  </w:p>
  <w:p w:rsidR="0086459A" w:rsidRDefault="0086459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10530"/>
      </w:tabs>
      <w:ind w:right="270"/>
      <w:jc w:val="right"/>
      <w:rPr>
        <w:rFonts w:ascii="Arial Narrow" w:eastAsia="Arial Narrow" w:hAnsi="Arial Narrow" w:cs="Arial Narrow"/>
        <w:color w:val="000000"/>
        <w:sz w:val="16"/>
        <w:szCs w:val="16"/>
      </w:rPr>
    </w:pPr>
  </w:p>
  <w:p w:rsidR="0086459A" w:rsidRDefault="0086459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10530"/>
      </w:tabs>
      <w:ind w:right="270"/>
      <w:jc w:val="right"/>
      <w:rPr>
        <w:rFonts w:ascii="Arial Narrow" w:eastAsia="Arial Narrow" w:hAnsi="Arial Narrow" w:cs="Arial Narrow"/>
        <w:color w:val="000000"/>
        <w:sz w:val="16"/>
        <w:szCs w:val="16"/>
      </w:rPr>
    </w:pPr>
  </w:p>
  <w:p w:rsidR="0086459A" w:rsidRDefault="0086459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Helvetica Neue" w:eastAsia="Helvetica Neue" w:hAnsi="Helvetica Neue" w:cs="Helvetica Neue"/>
        <w:color w:val="000000"/>
      </w:rPr>
    </w:pPr>
  </w:p>
  <w:p w:rsidR="0086459A" w:rsidRDefault="0086459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990"/>
      </w:tabs>
      <w:jc w:val="right"/>
      <w:rPr>
        <w:rFonts w:ascii="Helvetica Neue" w:eastAsia="Helvetica Neue" w:hAnsi="Helvetica Neue" w:cs="Helvetica Neue"/>
        <w:color w:val="00000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552F" w:rsidRDefault="0063552F">
      <w:r>
        <w:separator/>
      </w:r>
    </w:p>
  </w:footnote>
  <w:footnote w:type="continuationSeparator" w:id="0">
    <w:p w:rsidR="0063552F" w:rsidRDefault="006355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459A" w:rsidRDefault="0086459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Proxima Nova" w:eastAsia="Proxima Nova" w:hAnsi="Proxima Nova" w:cs="Proxima Nova"/>
        <w:b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59A"/>
    <w:rsid w:val="0063552F"/>
    <w:rsid w:val="006A28DE"/>
    <w:rsid w:val="0086459A"/>
    <w:rsid w:val="0098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F2614"/>
  <w15:docId w15:val="{9105A7E0-4E66-4C8B-9BED-299C0EFA1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rFonts w:ascii="Arial" w:eastAsia="Arial" w:hAnsi="Arial" w:cs="Arial"/>
      <w:b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jc w:val="center"/>
      <w:outlineLvl w:val="1"/>
    </w:pPr>
    <w:rPr>
      <w:rFonts w:ascii="Arial" w:eastAsia="Arial" w:hAnsi="Arial" w:cs="Arial"/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jc w:val="center"/>
      <w:outlineLvl w:val="2"/>
    </w:pPr>
    <w:rPr>
      <w:rFonts w:ascii="Arial" w:eastAsia="Arial" w:hAnsi="Arial" w:cs="Arial"/>
      <w:b/>
      <w:color w:val="FFFFFF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outlineLvl w:val="3"/>
    </w:pPr>
    <w:rPr>
      <w:rFonts w:ascii="Arial" w:eastAsia="Arial" w:hAnsi="Arial" w:cs="Arial"/>
      <w:b/>
      <w:sz w:val="22"/>
      <w:szCs w:val="22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jc w:val="center"/>
      <w:outlineLvl w:val="4"/>
    </w:pPr>
    <w:rPr>
      <w:rFonts w:ascii="Arial" w:eastAsia="Arial" w:hAnsi="Arial" w:cs="Arial"/>
      <w:b/>
      <w:sz w:val="36"/>
      <w:szCs w:val="3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rFonts w:ascii="Helvetica Neue" w:eastAsia="Helvetica Neue" w:hAnsi="Helvetica Neue" w:cs="Helvetica Neue"/>
      <w:b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Grant County ESD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Colton Osborne</dc:creator>
  <cp:lastModifiedBy>Colton Osborne</cp:lastModifiedBy>
  <cp:revision>2</cp:revision>
  <dcterms:created xsi:type="dcterms:W3CDTF">2024-11-07T22:50:00Z</dcterms:created>
  <dcterms:modified xsi:type="dcterms:W3CDTF">2024-11-07T22:50:00Z</dcterms:modified>
</cp:coreProperties>
</file>