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9F" w:rsidRDefault="00D05F9F" w:rsidP="00A4244C">
      <w:pPr>
        <w:pStyle w:val="Heading2"/>
        <w:keepNext w:val="0"/>
        <w:keepLines w:val="0"/>
        <w:shd w:val="clear" w:color="auto" w:fill="FFFFFF"/>
        <w:spacing w:before="160" w:after="160" w:line="240" w:lineRule="auto"/>
        <w:rPr>
          <w:rFonts w:ascii="Calibri" w:eastAsia="Calibri" w:hAnsi="Calibri" w:cs="Calibri"/>
          <w:b/>
          <w:color w:val="333333"/>
          <w:sz w:val="36"/>
          <w:szCs w:val="36"/>
          <w:u w:val="single"/>
        </w:rPr>
      </w:pPr>
    </w:p>
    <w:p w:rsidR="00D05F9F" w:rsidRDefault="00823354">
      <w:pPr>
        <w:pStyle w:val="Heading2"/>
        <w:keepNext w:val="0"/>
        <w:keepLines w:val="0"/>
        <w:shd w:val="clear" w:color="auto" w:fill="FFFFFF"/>
        <w:spacing w:before="160" w:after="160" w:line="240" w:lineRule="auto"/>
        <w:jc w:val="center"/>
        <w:rPr>
          <w:rFonts w:ascii="Calibri" w:eastAsia="Calibri" w:hAnsi="Calibri" w:cs="Calibri"/>
          <w:b/>
          <w:color w:val="333333"/>
          <w:sz w:val="36"/>
          <w:szCs w:val="36"/>
          <w:u w:val="single"/>
        </w:rPr>
      </w:pPr>
      <w:bookmarkStart w:id="0" w:name="_6zhgzmtbb9on" w:colFirst="0" w:colLast="0"/>
      <w:bookmarkEnd w:id="0"/>
      <w:r>
        <w:rPr>
          <w:rFonts w:ascii="Calibri" w:eastAsia="Calibri" w:hAnsi="Calibri" w:cs="Calibri"/>
          <w:b/>
          <w:color w:val="333333"/>
          <w:sz w:val="36"/>
          <w:szCs w:val="36"/>
          <w:u w:val="single"/>
        </w:rPr>
        <w:t>Safety Resource Guide</w:t>
      </w:r>
    </w:p>
    <w:p w:rsidR="00D05F9F" w:rsidRDefault="00823354">
      <w:pPr>
        <w:pStyle w:val="Heading2"/>
        <w:keepNext w:val="0"/>
        <w:keepLines w:val="0"/>
        <w:shd w:val="clear" w:color="auto" w:fill="FFFFFF"/>
        <w:spacing w:before="160" w:after="160" w:line="240" w:lineRule="auto"/>
        <w:jc w:val="center"/>
        <w:rPr>
          <w:rFonts w:ascii="Calibri" w:eastAsia="Calibri" w:hAnsi="Calibri" w:cs="Calibri"/>
          <w:i/>
          <w:color w:val="333333"/>
          <w:sz w:val="27"/>
          <w:szCs w:val="27"/>
        </w:rPr>
      </w:pPr>
      <w:bookmarkStart w:id="1" w:name="_tfgwr150boih" w:colFirst="0" w:colLast="0"/>
      <w:bookmarkEnd w:id="1"/>
      <w:r>
        <w:rPr>
          <w:rFonts w:ascii="Calibri" w:eastAsia="Calibri" w:hAnsi="Calibri" w:cs="Calibri"/>
          <w:i/>
          <w:color w:val="333333"/>
          <w:sz w:val="27"/>
          <w:szCs w:val="27"/>
        </w:rPr>
        <w:t>Supporting the well-rounded education and health &amp; safety of your students.</w:t>
      </w:r>
    </w:p>
    <w:p w:rsidR="00D05F9F" w:rsidRDefault="00D05F9F">
      <w:pPr>
        <w:rPr>
          <w:rFonts w:ascii="Calibri" w:eastAsia="Calibri" w:hAnsi="Calibri" w:cs="Calibri"/>
        </w:rPr>
      </w:pPr>
    </w:p>
    <w:p w:rsidR="00D05F9F" w:rsidRDefault="008233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Below is a list of resources in the areas of internet safety, teen dating, trafficking, suicide/</w:t>
      </w:r>
      <w:proofErr w:type="spellStart"/>
      <w:r>
        <w:rPr>
          <w:rFonts w:ascii="Calibri" w:eastAsia="Calibri" w:hAnsi="Calibri" w:cs="Calibri"/>
        </w:rPr>
        <w:t>self harm</w:t>
      </w:r>
      <w:proofErr w:type="spellEnd"/>
      <w:r>
        <w:rPr>
          <w:rFonts w:ascii="Calibri" w:eastAsia="Calibri" w:hAnsi="Calibri" w:cs="Calibri"/>
        </w:rPr>
        <w:t xml:space="preserve">, and mental </w:t>
      </w:r>
      <w:proofErr w:type="spellStart"/>
      <w:r>
        <w:rPr>
          <w:rFonts w:ascii="Calibri" w:eastAsia="Calibri" w:hAnsi="Calibri" w:cs="Calibri"/>
        </w:rPr>
        <w:t>heath</w:t>
      </w:r>
      <w:proofErr w:type="spellEnd"/>
      <w:r>
        <w:rPr>
          <w:rFonts w:ascii="Calibri" w:eastAsia="Calibri" w:hAnsi="Calibri" w:cs="Calibri"/>
        </w:rPr>
        <w:t xml:space="preserve">. Many of the organizations and websites listed below provide </w:t>
      </w:r>
      <w:r>
        <w:rPr>
          <w:rFonts w:ascii="Calibri" w:eastAsia="Calibri" w:hAnsi="Calibri" w:cs="Calibri"/>
          <w:b/>
        </w:rPr>
        <w:t>FREE</w:t>
      </w:r>
      <w:r>
        <w:rPr>
          <w:rFonts w:ascii="Calibri" w:eastAsia="Calibri" w:hAnsi="Calibri" w:cs="Calibri"/>
        </w:rPr>
        <w:t xml:space="preserve"> tips, trainings, videos, and information geared towards parents.  </w:t>
      </w:r>
    </w:p>
    <w:p w:rsidR="00D05F9F" w:rsidRDefault="00D05F9F">
      <w:pPr>
        <w:rPr>
          <w:rFonts w:ascii="Calibri" w:eastAsia="Calibri" w:hAnsi="Calibri" w:cs="Calibri"/>
        </w:rPr>
      </w:pPr>
    </w:p>
    <w:p w:rsidR="00D05F9F" w:rsidRDefault="005727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Grant County</w:t>
      </w:r>
      <w:r w:rsidR="00823354">
        <w:rPr>
          <w:rFonts w:ascii="Calibri" w:eastAsia="Calibri" w:hAnsi="Calibri" w:cs="Calibri"/>
        </w:rPr>
        <w:t xml:space="preserve"> Education Service District (</w:t>
      </w:r>
      <w:r>
        <w:rPr>
          <w:rFonts w:ascii="Calibri" w:eastAsia="Calibri" w:hAnsi="Calibri" w:cs="Calibri"/>
        </w:rPr>
        <w:t>GC</w:t>
      </w:r>
      <w:r w:rsidR="00823354">
        <w:rPr>
          <w:rFonts w:ascii="Calibri" w:eastAsia="Calibri" w:hAnsi="Calibri" w:cs="Calibri"/>
        </w:rPr>
        <w:t xml:space="preserve">ESD) also offers advice, consultation services, resources, and training in areas of school safety. Please feel free to contact any member of </w:t>
      </w:r>
      <w:r>
        <w:rPr>
          <w:rFonts w:ascii="Calibri" w:eastAsia="Calibri" w:hAnsi="Calibri" w:cs="Calibri"/>
        </w:rPr>
        <w:t>GC</w:t>
      </w:r>
      <w:bookmarkStart w:id="2" w:name="_GoBack"/>
      <w:bookmarkEnd w:id="2"/>
      <w:r w:rsidR="00823354">
        <w:rPr>
          <w:rFonts w:ascii="Calibri" w:eastAsia="Calibri" w:hAnsi="Calibri" w:cs="Calibri"/>
        </w:rPr>
        <w:t xml:space="preserve">ESD’s School Safety Team below with any questions. </w:t>
      </w:r>
    </w:p>
    <w:p w:rsidR="00D05F9F" w:rsidRDefault="00D05F9F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:rsidR="00D05F9F" w:rsidRDefault="00823354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Safety Resources</w:t>
      </w:r>
    </w:p>
    <w:p w:rsidR="00D05F9F" w:rsidRDefault="00D05F9F">
      <w:pPr>
        <w:spacing w:line="240" w:lineRule="auto"/>
        <w:rPr>
          <w:rFonts w:ascii="Calibri" w:eastAsia="Calibri" w:hAnsi="Calibri" w:cs="Calibri"/>
          <w:b/>
        </w:rPr>
      </w:pPr>
    </w:p>
    <w:p w:rsidR="00D05F9F" w:rsidRDefault="0082335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Internet Safety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4">
        <w:r>
          <w:rPr>
            <w:rFonts w:ascii="Calibri" w:eastAsia="Calibri" w:hAnsi="Calibri" w:cs="Calibri"/>
            <w:color w:val="1155CC"/>
            <w:u w:val="single"/>
          </w:rPr>
          <w:t>Common Sense Media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- Rates books, movies, TV, games, and more for parents.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5">
        <w:r>
          <w:rPr>
            <w:rFonts w:ascii="Calibri" w:eastAsia="Calibri" w:hAnsi="Calibri" w:cs="Calibri"/>
            <w:color w:val="1155CC"/>
            <w:u w:val="single"/>
          </w:rPr>
          <w:t>Connect Safely</w:t>
        </w:r>
      </w:hyperlink>
      <w:r>
        <w:rPr>
          <w:rFonts w:ascii="Calibri" w:eastAsia="Calibri" w:hAnsi="Calibri" w:cs="Calibri"/>
        </w:rPr>
        <w:t xml:space="preserve"> - Education about safety, privacy, security, and digi</w:t>
      </w:r>
      <w:r>
        <w:rPr>
          <w:rFonts w:ascii="Calibri" w:eastAsia="Calibri" w:hAnsi="Calibri" w:cs="Calibri"/>
        </w:rPr>
        <w:t>tal safety.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6">
        <w:proofErr w:type="spellStart"/>
        <w:r>
          <w:rPr>
            <w:rFonts w:ascii="Calibri" w:eastAsia="Calibri" w:hAnsi="Calibri" w:cs="Calibri"/>
            <w:color w:val="1155CC"/>
            <w:u w:val="single"/>
          </w:rPr>
          <w:t>Cyberwise</w:t>
        </w:r>
        <w:proofErr w:type="spellEnd"/>
      </w:hyperlink>
      <w:r>
        <w:rPr>
          <w:rFonts w:ascii="Calibri" w:eastAsia="Calibri" w:hAnsi="Calibri" w:cs="Calibri"/>
        </w:rPr>
        <w:t xml:space="preserve"> - Help youth use technology safely and wisely.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Digital Futures Initiative</w:t>
        </w:r>
      </w:hyperlink>
      <w:r>
        <w:rPr>
          <w:rFonts w:ascii="Calibri" w:eastAsia="Calibri" w:hAnsi="Calibri" w:cs="Calibri"/>
        </w:rPr>
        <w:t xml:space="preserve"> - A guide</w:t>
      </w:r>
      <w:r>
        <w:rPr>
          <w:rFonts w:ascii="Calibri" w:eastAsia="Calibri" w:hAnsi="Calibri" w:cs="Calibri"/>
        </w:rPr>
        <w:t xml:space="preserve"> to the apps, sites, and social network sites used by youth.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8">
        <w:proofErr w:type="spellStart"/>
        <w:r>
          <w:rPr>
            <w:rFonts w:ascii="Calibri" w:eastAsia="Calibri" w:hAnsi="Calibri" w:cs="Calibri"/>
            <w:color w:val="1155CC"/>
            <w:u w:val="single"/>
          </w:rPr>
          <w:t>Digizen</w:t>
        </w:r>
        <w:proofErr w:type="spellEnd"/>
      </w:hyperlink>
      <w:r>
        <w:rPr>
          <w:rFonts w:ascii="Calibri" w:eastAsia="Calibri" w:hAnsi="Calibri" w:cs="Calibri"/>
        </w:rPr>
        <w:t xml:space="preserve"> - Information for parents and youth on how to be responsible digital citizens.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Edutopia</w:t>
        </w:r>
      </w:hyperlink>
      <w:r>
        <w:rPr>
          <w:rFonts w:ascii="Calibri" w:eastAsia="Calibri" w:hAnsi="Calibri" w:cs="Calibri"/>
        </w:rPr>
        <w:t xml:space="preserve"> - Internet safety, cyberbullying, digital responsibility, and digital literacy resources.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Enough is Enough</w:t>
        </w:r>
      </w:hyperlink>
      <w:r>
        <w:rPr>
          <w:rFonts w:ascii="Calibri" w:eastAsia="Calibri" w:hAnsi="Calibri" w:cs="Calibri"/>
        </w:rPr>
        <w:t xml:space="preserve"> - Internet safety information and resources for children and familie</w:t>
      </w:r>
      <w:r>
        <w:rPr>
          <w:rFonts w:ascii="Calibri" w:eastAsia="Calibri" w:hAnsi="Calibri" w:cs="Calibri"/>
        </w:rPr>
        <w:t xml:space="preserve">s. 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1155CC"/>
            <w:u w:val="single"/>
          </w:rPr>
          <w:t>Internet Crimes Against Children (ICAC)</w:t>
        </w:r>
      </w:hyperlink>
      <w:r>
        <w:rPr>
          <w:rFonts w:ascii="Calibri" w:eastAsia="Calibri" w:hAnsi="Calibri" w:cs="Calibri"/>
        </w:rPr>
        <w:t xml:space="preserve"> - Guide on how to safely use the internet.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1155CC"/>
            <w:u w:val="single"/>
          </w:rPr>
          <w:t>Internet Safety 101</w:t>
        </w:r>
      </w:hyperlink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-  Digital</w:t>
      </w:r>
      <w:proofErr w:type="gramEnd"/>
      <w:r>
        <w:rPr>
          <w:rFonts w:ascii="Calibri" w:eastAsia="Calibri" w:hAnsi="Calibri" w:cs="Calibri"/>
        </w:rPr>
        <w:t xml:space="preserve"> acron</w:t>
      </w:r>
      <w:r>
        <w:rPr>
          <w:rFonts w:ascii="Calibri" w:eastAsia="Calibri" w:hAnsi="Calibri" w:cs="Calibri"/>
        </w:rPr>
        <w:t>yms used by youth that parents should know.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3">
        <w:proofErr w:type="spellStart"/>
        <w:r>
          <w:rPr>
            <w:rFonts w:ascii="Calibri" w:eastAsia="Calibri" w:hAnsi="Calibri" w:cs="Calibri"/>
            <w:color w:val="1155CC"/>
            <w:u w:val="single"/>
          </w:rPr>
          <w:t>KidSmartz</w:t>
        </w:r>
        <w:proofErr w:type="spellEnd"/>
      </w:hyperlink>
      <w:r>
        <w:rPr>
          <w:rFonts w:ascii="Calibri" w:eastAsia="Calibri" w:hAnsi="Calibri" w:cs="Calibri"/>
        </w:rPr>
        <w:t xml:space="preserve"> - Child safety program aimed to prevent abduction.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4">
        <w:r>
          <w:rPr>
            <w:rFonts w:ascii="Calibri" w:eastAsia="Calibri" w:hAnsi="Calibri" w:cs="Calibri"/>
            <w:color w:val="1155CC"/>
            <w:u w:val="single"/>
          </w:rPr>
          <w:t>Missing Kids</w:t>
        </w:r>
      </w:hyperlink>
      <w:r>
        <w:rPr>
          <w:rFonts w:ascii="Calibri" w:eastAsia="Calibri" w:hAnsi="Calibri" w:cs="Calibri"/>
        </w:rPr>
        <w:t xml:space="preserve"> - National Center for Missing and Exploi</w:t>
      </w:r>
      <w:r>
        <w:rPr>
          <w:rFonts w:ascii="Calibri" w:eastAsia="Calibri" w:hAnsi="Calibri" w:cs="Calibri"/>
        </w:rPr>
        <w:t>ted Children.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5">
        <w:r>
          <w:rPr>
            <w:rFonts w:ascii="Calibri" w:eastAsia="Calibri" w:hAnsi="Calibri" w:cs="Calibri"/>
            <w:color w:val="1155CC"/>
            <w:u w:val="single"/>
          </w:rPr>
          <w:t>National Sexual Violence Resource Center</w:t>
        </w:r>
      </w:hyperlink>
      <w:r>
        <w:rPr>
          <w:rFonts w:ascii="Calibri" w:eastAsia="Calibri" w:hAnsi="Calibri" w:cs="Calibri"/>
        </w:rPr>
        <w:t xml:space="preserve"> - Tips and resources for online safety.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6">
        <w:r>
          <w:rPr>
            <w:rFonts w:ascii="Calibri" w:eastAsia="Calibri" w:hAnsi="Calibri" w:cs="Calibri"/>
            <w:color w:val="1155CC"/>
            <w:u w:val="single"/>
          </w:rPr>
          <w:t>On Guard Online</w:t>
        </w:r>
      </w:hyperlink>
      <w:r>
        <w:rPr>
          <w:rFonts w:ascii="Calibri" w:eastAsia="Calibri" w:hAnsi="Calibri" w:cs="Calibri"/>
        </w:rPr>
        <w:t xml:space="preserve"> - Tips to help stay safe and secure online.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7">
        <w:r>
          <w:rPr>
            <w:rFonts w:ascii="Calibri" w:eastAsia="Calibri" w:hAnsi="Calibri" w:cs="Calibri"/>
            <w:color w:val="1155CC"/>
            <w:u w:val="single"/>
          </w:rPr>
          <w:t>Oregon Departm</w:t>
        </w:r>
        <w:r>
          <w:rPr>
            <w:rFonts w:ascii="Calibri" w:eastAsia="Calibri" w:hAnsi="Calibri" w:cs="Calibri"/>
            <w:color w:val="1155CC"/>
            <w:u w:val="single"/>
          </w:rPr>
          <w:t>ent of Justice</w:t>
        </w:r>
      </w:hyperlink>
      <w:r>
        <w:rPr>
          <w:rFonts w:ascii="Calibri" w:eastAsia="Calibri" w:hAnsi="Calibri" w:cs="Calibri"/>
        </w:rPr>
        <w:t xml:space="preserve"> - Consumer protection and online safety.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8">
        <w:proofErr w:type="spellStart"/>
        <w:r>
          <w:rPr>
            <w:rFonts w:ascii="Calibri" w:eastAsia="Calibri" w:hAnsi="Calibri" w:cs="Calibri"/>
            <w:color w:val="1155CC"/>
            <w:u w:val="single"/>
          </w:rPr>
          <w:t>NetSmartz</w:t>
        </w:r>
        <w:proofErr w:type="spellEnd"/>
      </w:hyperlink>
      <w:r>
        <w:rPr>
          <w:rFonts w:ascii="Calibri" w:eastAsia="Calibri" w:hAnsi="Calibri" w:cs="Calibri"/>
        </w:rPr>
        <w:t xml:space="preserve"> - Online safety education program for children.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19">
        <w:proofErr w:type="spellStart"/>
        <w:r>
          <w:rPr>
            <w:rFonts w:ascii="Calibri" w:eastAsia="Calibri" w:hAnsi="Calibri" w:cs="Calibri"/>
            <w:color w:val="1155CC"/>
            <w:u w:val="single"/>
          </w:rPr>
          <w:t>Parentology</w:t>
        </w:r>
        <w:proofErr w:type="spellEnd"/>
      </w:hyperlink>
      <w:r>
        <w:rPr>
          <w:rFonts w:ascii="Calibri" w:eastAsia="Calibri" w:hAnsi="Calibri" w:cs="Calibri"/>
        </w:rPr>
        <w:t xml:space="preserve"> - Parenting in the digital age.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0">
        <w:r>
          <w:rPr>
            <w:rFonts w:ascii="Calibri" w:eastAsia="Calibri" w:hAnsi="Calibri" w:cs="Calibri"/>
            <w:color w:val="1155CC"/>
            <w:u w:val="single"/>
          </w:rPr>
          <w:t>Protect Young Eyes</w:t>
        </w:r>
      </w:hyperlink>
      <w:r>
        <w:rPr>
          <w:rFonts w:ascii="Calibri" w:eastAsia="Calibri" w:hAnsi="Calibri" w:cs="Calibri"/>
        </w:rPr>
        <w:t xml:space="preserve"> - Helps families, schools, and churches create safer digital environments.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1">
        <w:r>
          <w:rPr>
            <w:rFonts w:ascii="Calibri" w:eastAsia="Calibri" w:hAnsi="Calibri" w:cs="Calibri"/>
            <w:color w:val="1155CC"/>
            <w:u w:val="single"/>
          </w:rPr>
          <w:t>Respect and Protect</w:t>
        </w:r>
      </w:hyperlink>
      <w:r>
        <w:rPr>
          <w:rFonts w:ascii="Calibri" w:eastAsia="Calibri" w:hAnsi="Calibri" w:cs="Calibri"/>
        </w:rPr>
        <w:t xml:space="preserve"> - Raises </w:t>
      </w:r>
      <w:r>
        <w:rPr>
          <w:rFonts w:ascii="Calibri" w:eastAsia="Calibri" w:hAnsi="Calibri" w:cs="Calibri"/>
        </w:rPr>
        <w:t>awareness of the negative effects of device use in our lives.</w:t>
      </w:r>
    </w:p>
    <w:p w:rsidR="00D05F9F" w:rsidRDefault="00D05F9F">
      <w:pPr>
        <w:spacing w:line="240" w:lineRule="auto"/>
        <w:rPr>
          <w:rFonts w:ascii="Calibri" w:eastAsia="Calibri" w:hAnsi="Calibri" w:cs="Calibri"/>
        </w:rPr>
      </w:pPr>
    </w:p>
    <w:p w:rsidR="00D05F9F" w:rsidRDefault="0082335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Teen Dating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2">
        <w:r>
          <w:rPr>
            <w:rFonts w:ascii="Calibri" w:eastAsia="Calibri" w:hAnsi="Calibri" w:cs="Calibri"/>
            <w:color w:val="1155CC"/>
            <w:u w:val="single"/>
          </w:rPr>
          <w:t>Centers for Disease Control and Prevention (CDC)</w:t>
        </w:r>
      </w:hyperlink>
      <w:r>
        <w:rPr>
          <w:rFonts w:ascii="Calibri" w:eastAsia="Calibri" w:hAnsi="Calibri" w:cs="Calibri"/>
        </w:rPr>
        <w:t xml:space="preserve"> - Resources on te</w:t>
      </w:r>
      <w:r>
        <w:rPr>
          <w:rFonts w:ascii="Calibri" w:eastAsia="Calibri" w:hAnsi="Calibri" w:cs="Calibri"/>
        </w:rPr>
        <w:t>en dating violence.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3">
        <w:r>
          <w:rPr>
            <w:rFonts w:ascii="Calibri" w:eastAsia="Calibri" w:hAnsi="Calibri" w:cs="Calibri"/>
            <w:color w:val="1155CC"/>
            <w:u w:val="single"/>
          </w:rPr>
          <w:t>Center for Hope &amp; Safety</w:t>
        </w:r>
      </w:hyperlink>
      <w:r>
        <w:rPr>
          <w:rFonts w:ascii="Calibri" w:eastAsia="Calibri" w:hAnsi="Calibri" w:cs="Calibri"/>
        </w:rPr>
        <w:t xml:space="preserve"> - Agency for survivors and victims of domestic violence.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4">
        <w:proofErr w:type="spellStart"/>
        <w:r>
          <w:rPr>
            <w:rFonts w:ascii="Calibri" w:eastAsia="Calibri" w:hAnsi="Calibri" w:cs="Calibri"/>
            <w:color w:val="1155CC"/>
            <w:u w:val="single"/>
          </w:rPr>
          <w:t>Cyberwise</w:t>
        </w:r>
        <w:proofErr w:type="spellEnd"/>
      </w:hyperlink>
      <w:r>
        <w:rPr>
          <w:rFonts w:ascii="Calibri" w:eastAsia="Calibri" w:hAnsi="Calibri" w:cs="Calibri"/>
        </w:rPr>
        <w:t xml:space="preserve"> - Information and resources on dating app</w:t>
      </w:r>
      <w:r>
        <w:rPr>
          <w:rFonts w:ascii="Calibri" w:eastAsia="Calibri" w:hAnsi="Calibri" w:cs="Calibri"/>
        </w:rPr>
        <w:t>s.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5">
        <w:r>
          <w:rPr>
            <w:rFonts w:ascii="Calibri" w:eastAsia="Calibri" w:hAnsi="Calibri" w:cs="Calibri"/>
            <w:color w:val="1155CC"/>
            <w:u w:val="single"/>
          </w:rPr>
          <w:t>Internet Matters</w:t>
        </w:r>
      </w:hyperlink>
      <w:r>
        <w:rPr>
          <w:rFonts w:ascii="Calibri" w:eastAsia="Calibri" w:hAnsi="Calibri" w:cs="Calibri"/>
        </w:rPr>
        <w:t xml:space="preserve"> - Advice and resources for parents and youth on online dating.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6">
        <w:r>
          <w:rPr>
            <w:rFonts w:ascii="Calibri" w:eastAsia="Calibri" w:hAnsi="Calibri" w:cs="Calibri"/>
            <w:color w:val="1155CC"/>
            <w:u w:val="single"/>
          </w:rPr>
          <w:t>Love is Respect</w:t>
        </w:r>
      </w:hyperlink>
      <w:r>
        <w:rPr>
          <w:rFonts w:ascii="Calibri" w:eastAsia="Calibri" w:hAnsi="Calibri" w:cs="Calibri"/>
        </w:rPr>
        <w:t xml:space="preserve"> - Tips, tools, and resources for young people on romantic relationships.</w:t>
      </w:r>
    </w:p>
    <w:p w:rsidR="00D05F9F" w:rsidRDefault="00D05F9F">
      <w:pPr>
        <w:spacing w:line="240" w:lineRule="auto"/>
        <w:rPr>
          <w:rFonts w:ascii="Calibri" w:eastAsia="Calibri" w:hAnsi="Calibri" w:cs="Calibri"/>
        </w:rPr>
      </w:pPr>
    </w:p>
    <w:p w:rsidR="00D05F9F" w:rsidRDefault="0082335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Trafficking</w:t>
      </w:r>
    </w:p>
    <w:p w:rsidR="00D05F9F" w:rsidRDefault="00823354">
      <w:pPr>
        <w:spacing w:line="240" w:lineRule="auto"/>
        <w:rPr>
          <w:rFonts w:ascii="Calibri" w:eastAsia="Calibri" w:hAnsi="Calibri" w:cs="Calibri"/>
          <w:b/>
        </w:rPr>
      </w:pPr>
      <w:hyperlink r:id="rId27">
        <w:r>
          <w:rPr>
            <w:rFonts w:ascii="Calibri" w:eastAsia="Calibri" w:hAnsi="Calibri" w:cs="Calibri"/>
            <w:color w:val="1155CC"/>
            <w:u w:val="single"/>
          </w:rPr>
          <w:t>A Village for One</w:t>
        </w:r>
      </w:hyperlink>
      <w:r>
        <w:rPr>
          <w:rFonts w:ascii="Calibri" w:eastAsia="Calibri" w:hAnsi="Calibri" w:cs="Calibri"/>
        </w:rPr>
        <w:t xml:space="preserve"> - Support for children who have experienced commercial sexual exploitation.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8">
        <w:r>
          <w:rPr>
            <w:rFonts w:ascii="Calibri" w:eastAsia="Calibri" w:hAnsi="Calibri" w:cs="Calibri"/>
            <w:color w:val="1155CC"/>
            <w:u w:val="single"/>
          </w:rPr>
          <w:t>Internet Safety 101</w:t>
        </w:r>
      </w:hyperlink>
      <w:r>
        <w:rPr>
          <w:rFonts w:ascii="Calibri" w:eastAsia="Calibri" w:hAnsi="Calibri" w:cs="Calibri"/>
        </w:rPr>
        <w:t xml:space="preserve"> - Trafficking information and resources.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29">
        <w:r>
          <w:rPr>
            <w:rFonts w:ascii="Calibri" w:eastAsia="Calibri" w:hAnsi="Calibri" w:cs="Calibri"/>
            <w:color w:val="1155CC"/>
            <w:u w:val="single"/>
          </w:rPr>
          <w:t>National Human Trafficking Hotline</w:t>
        </w:r>
      </w:hyperlink>
      <w:r>
        <w:rPr>
          <w:rFonts w:ascii="Calibri" w:eastAsia="Calibri" w:hAnsi="Calibri" w:cs="Calibri"/>
        </w:rPr>
        <w:t xml:space="preserve"> - Information and resources for Oregon residents.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30">
        <w:r>
          <w:rPr>
            <w:rFonts w:ascii="Calibri" w:eastAsia="Calibri" w:hAnsi="Calibri" w:cs="Calibri"/>
            <w:color w:val="1155CC"/>
            <w:u w:val="single"/>
          </w:rPr>
          <w:t>Oregon Department of Justice</w:t>
        </w:r>
      </w:hyperlink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 xml:space="preserve">Crime victim and survivor services. 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31">
        <w:r>
          <w:rPr>
            <w:rFonts w:ascii="Calibri" w:eastAsia="Calibri" w:hAnsi="Calibri" w:cs="Calibri"/>
            <w:color w:val="1155CC"/>
            <w:u w:val="single"/>
          </w:rPr>
          <w:t>Polaris</w:t>
        </w:r>
      </w:hyperlink>
      <w:r>
        <w:rPr>
          <w:rFonts w:ascii="Calibri" w:eastAsia="Calibri" w:hAnsi="Calibri" w:cs="Calibri"/>
        </w:rPr>
        <w:t xml:space="preserve"> - Information and resources centered on human trafficking.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32">
        <w:r>
          <w:rPr>
            <w:rFonts w:ascii="Calibri" w:eastAsia="Calibri" w:hAnsi="Calibri" w:cs="Calibri"/>
            <w:color w:val="1155CC"/>
            <w:u w:val="single"/>
          </w:rPr>
          <w:t>Safety Compass</w:t>
        </w:r>
      </w:hyperlink>
      <w:r>
        <w:rPr>
          <w:rFonts w:ascii="Calibri" w:eastAsia="Calibri" w:hAnsi="Calibri" w:cs="Calibri"/>
        </w:rPr>
        <w:t xml:space="preserve"> - Oregon based support for any survivor of</w:t>
      </w:r>
      <w:r>
        <w:rPr>
          <w:rFonts w:ascii="Calibri" w:eastAsia="Calibri" w:hAnsi="Calibri" w:cs="Calibri"/>
        </w:rPr>
        <w:t xml:space="preserve"> the sex industry.</w:t>
      </w:r>
    </w:p>
    <w:p w:rsidR="00D05F9F" w:rsidRDefault="00D05F9F">
      <w:pPr>
        <w:spacing w:line="240" w:lineRule="auto"/>
        <w:rPr>
          <w:rFonts w:ascii="Calibri" w:eastAsia="Calibri" w:hAnsi="Calibri" w:cs="Calibri"/>
        </w:rPr>
      </w:pPr>
    </w:p>
    <w:p w:rsidR="00D05F9F" w:rsidRDefault="00D05F9F">
      <w:pPr>
        <w:spacing w:line="240" w:lineRule="auto"/>
        <w:rPr>
          <w:rFonts w:ascii="Calibri" w:eastAsia="Calibri" w:hAnsi="Calibri" w:cs="Calibri"/>
        </w:rPr>
      </w:pPr>
    </w:p>
    <w:p w:rsidR="00D05F9F" w:rsidRDefault="0082335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Tip/Hotlines</w:t>
      </w:r>
    </w:p>
    <w:p w:rsidR="00D05F9F" w:rsidRDefault="0082335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33">
        <w:r>
          <w:rPr>
            <w:rFonts w:ascii="Calibri" w:eastAsia="Calibri" w:hAnsi="Calibri" w:cs="Calibri"/>
            <w:color w:val="1155CC"/>
            <w:u w:val="single"/>
          </w:rPr>
          <w:t>National Suicide Prevention Lifeline</w:t>
        </w:r>
      </w:hyperlink>
      <w:r>
        <w:rPr>
          <w:rFonts w:ascii="Calibri" w:eastAsia="Calibri" w:hAnsi="Calibri" w:cs="Calibri"/>
        </w:rPr>
        <w:t xml:space="preserve"> - 24/7, </w:t>
      </w:r>
      <w:r>
        <w:rPr>
          <w:rFonts w:ascii="Calibri" w:eastAsia="Calibri" w:hAnsi="Calibri" w:cs="Calibri"/>
          <w:b/>
        </w:rPr>
        <w:t>988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34">
        <w:r>
          <w:rPr>
            <w:rFonts w:ascii="Calibri" w:eastAsia="Calibri" w:hAnsi="Calibri" w:cs="Calibri"/>
            <w:color w:val="1155CC"/>
            <w:u w:val="single"/>
          </w:rPr>
          <w:t xml:space="preserve">Oregon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Youthline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</w:hyperlink>
      <w:r>
        <w:rPr>
          <w:rFonts w:ascii="Calibri" w:eastAsia="Calibri" w:hAnsi="Calibri" w:cs="Calibri"/>
        </w:rPr>
        <w:t xml:space="preserve"> - 4:00-10:00pm, 7 days a week, 1-877-868-8491 Text "t</w:t>
      </w:r>
      <w:r>
        <w:rPr>
          <w:rFonts w:ascii="Calibri" w:eastAsia="Calibri" w:hAnsi="Calibri" w:cs="Calibri"/>
        </w:rPr>
        <w:t>een2teen" to 83963</w:t>
      </w:r>
    </w:p>
    <w:p w:rsidR="00D05F9F" w:rsidRDefault="00823354">
      <w:pPr>
        <w:spacing w:line="240" w:lineRule="auto"/>
        <w:rPr>
          <w:rFonts w:ascii="Calibri" w:eastAsia="Calibri" w:hAnsi="Calibri" w:cs="Calibri"/>
        </w:rPr>
      </w:pPr>
      <w:hyperlink r:id="rId35">
        <w:r>
          <w:rPr>
            <w:rFonts w:ascii="Calibri" w:eastAsia="Calibri" w:hAnsi="Calibri" w:cs="Calibri"/>
            <w:color w:val="1155CC"/>
            <w:u w:val="single"/>
          </w:rPr>
          <w:t>Safe Oregon</w:t>
        </w:r>
      </w:hyperlink>
      <w:r>
        <w:rPr>
          <w:rFonts w:ascii="Calibri" w:eastAsia="Calibri" w:hAnsi="Calibri" w:cs="Calibri"/>
        </w:rPr>
        <w:t xml:space="preserve"> - 24/7, 1-844-472-3367</w:t>
      </w:r>
    </w:p>
    <w:p w:rsidR="00D05F9F" w:rsidRDefault="00823354">
      <w:pPr>
        <w:widowControl w:val="0"/>
        <w:spacing w:line="240" w:lineRule="auto"/>
        <w:rPr>
          <w:rFonts w:ascii="Calibri" w:eastAsia="Calibri" w:hAnsi="Calibri" w:cs="Calibri"/>
        </w:rPr>
      </w:pPr>
      <w:hyperlink r:id="rId36">
        <w:r>
          <w:rPr>
            <w:rFonts w:ascii="Calibri" w:eastAsia="Calibri" w:hAnsi="Calibri" w:cs="Calibri"/>
            <w:color w:val="1155CC"/>
            <w:u w:val="single"/>
          </w:rPr>
          <w:t>Racial Equity Support Line</w:t>
        </w:r>
      </w:hyperlink>
      <w:r>
        <w:rPr>
          <w:rFonts w:ascii="Calibri" w:eastAsia="Calibri" w:hAnsi="Calibri" w:cs="Calibri"/>
          <w:highlight w:val="white"/>
        </w:rPr>
        <w:t xml:space="preserve"> - 10:00am- 7:00pm, Daily, 503-575-3764 </w:t>
      </w:r>
    </w:p>
    <w:p w:rsidR="00D05F9F" w:rsidRDefault="00823354">
      <w:pPr>
        <w:widowControl w:val="0"/>
        <w:spacing w:line="240" w:lineRule="auto"/>
        <w:rPr>
          <w:rFonts w:ascii="Calibri" w:eastAsia="Calibri" w:hAnsi="Calibri" w:cs="Calibri"/>
          <w:b/>
          <w:u w:val="single"/>
        </w:rPr>
      </w:pPr>
      <w:hyperlink r:id="rId37">
        <w:r>
          <w:rPr>
            <w:rFonts w:ascii="Calibri" w:eastAsia="Calibri" w:hAnsi="Calibri" w:cs="Calibri"/>
            <w:color w:val="1155CC"/>
            <w:u w:val="single"/>
          </w:rPr>
          <w:t>Student Suicide Assessment Line</w:t>
        </w:r>
      </w:hyperlink>
      <w:r>
        <w:rPr>
          <w:rFonts w:ascii="Calibri" w:eastAsia="Calibri" w:hAnsi="Calibri" w:cs="Calibri"/>
        </w:rPr>
        <w:t xml:space="preserve"> - 8:30am - 4:30pm, Monday - Friday, 503-575-3760 </w:t>
      </w:r>
    </w:p>
    <w:p w:rsidR="00D05F9F" w:rsidRDefault="00D05F9F">
      <w:pPr>
        <w:widowControl w:val="0"/>
        <w:spacing w:line="240" w:lineRule="auto"/>
        <w:rPr>
          <w:rFonts w:ascii="Calibri" w:eastAsia="Calibri" w:hAnsi="Calibri" w:cs="Calibri"/>
          <w:b/>
          <w:u w:val="single"/>
        </w:rPr>
      </w:pPr>
    </w:p>
    <w:p w:rsidR="00D05F9F" w:rsidRDefault="0082335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Local Resources</w:t>
      </w:r>
    </w:p>
    <w:p w:rsidR="00D05F9F" w:rsidRDefault="00D05F9F">
      <w:pPr>
        <w:spacing w:line="240" w:lineRule="auto"/>
        <w:rPr>
          <w:rFonts w:ascii="Calibri" w:eastAsia="Calibri" w:hAnsi="Calibri" w:cs="Calibri"/>
        </w:rPr>
      </w:pPr>
    </w:p>
    <w:p w:rsidR="00D05F9F" w:rsidRDefault="00D05F9F">
      <w:pPr>
        <w:spacing w:line="240" w:lineRule="auto"/>
        <w:rPr>
          <w:rFonts w:ascii="Calibri" w:eastAsia="Calibri" w:hAnsi="Calibri" w:cs="Calibri"/>
        </w:rPr>
      </w:pPr>
    </w:p>
    <w:p w:rsidR="00D05F9F" w:rsidRDefault="00D05F9F">
      <w:pPr>
        <w:rPr>
          <w:rFonts w:ascii="Calibri" w:eastAsia="Calibri" w:hAnsi="Calibri" w:cs="Calibri"/>
          <w:i/>
        </w:rPr>
      </w:pPr>
    </w:p>
    <w:p w:rsidR="00D05F9F" w:rsidRDefault="005727C0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SSPS</w:t>
      </w:r>
    </w:p>
    <w:p w:rsidR="005727C0" w:rsidRDefault="005727C0">
      <w:pPr>
        <w:spacing w:line="240" w:lineRule="auto"/>
        <w:rPr>
          <w:rFonts w:ascii="Calibri" w:eastAsia="Calibri" w:hAnsi="Calibri" w:cs="Calibri"/>
        </w:rPr>
      </w:pPr>
    </w:p>
    <w:p w:rsidR="005727C0" w:rsidRDefault="005727C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Gordon Larson</w:t>
      </w:r>
    </w:p>
    <w:p w:rsidR="005727C0" w:rsidRDefault="005727C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541-575-4078</w:t>
      </w:r>
    </w:p>
    <w:p w:rsidR="005727C0" w:rsidRDefault="005727C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larsong@grantesd.k12.or.us</w:t>
      </w:r>
    </w:p>
    <w:p w:rsidR="00D05F9F" w:rsidRDefault="00D05F9F">
      <w:pPr>
        <w:spacing w:line="240" w:lineRule="auto"/>
        <w:rPr>
          <w:rFonts w:ascii="Calibri" w:eastAsia="Calibri" w:hAnsi="Calibri" w:cs="Calibri"/>
          <w:b/>
        </w:rPr>
      </w:pPr>
    </w:p>
    <w:p w:rsidR="00D05F9F" w:rsidRDefault="00D05F9F">
      <w:pPr>
        <w:spacing w:line="240" w:lineRule="auto"/>
        <w:rPr>
          <w:rFonts w:ascii="Calibri" w:eastAsia="Calibri" w:hAnsi="Calibri" w:cs="Calibri"/>
          <w:b/>
        </w:rPr>
      </w:pPr>
    </w:p>
    <w:p w:rsidR="00D05F9F" w:rsidRDefault="00D05F9F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:rsidR="00D05F9F" w:rsidRDefault="00D05F9F"/>
    <w:sectPr w:rsidR="00D05F9F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9F"/>
    <w:rsid w:val="005727C0"/>
    <w:rsid w:val="00823354"/>
    <w:rsid w:val="00A4244C"/>
    <w:rsid w:val="00D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18AC"/>
  <w15:docId w15:val="{D23EA3CC-8EA6-459E-874E-63C19C00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dsmartz.org/" TargetMode="External"/><Relationship Id="rId18" Type="http://schemas.openxmlformats.org/officeDocument/2006/relationships/hyperlink" Target="https://www.missingkids.org/NetSmartz" TargetMode="External"/><Relationship Id="rId26" Type="http://schemas.openxmlformats.org/officeDocument/2006/relationships/hyperlink" Target="https://www.loveisrespect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respectandprotect.com/" TargetMode="External"/><Relationship Id="rId34" Type="http://schemas.openxmlformats.org/officeDocument/2006/relationships/hyperlink" Target="http://oregonyouthline.org" TargetMode="External"/><Relationship Id="rId7" Type="http://schemas.openxmlformats.org/officeDocument/2006/relationships/hyperlink" Target="https://www.dfinow.org/wp-content/uploads/BeAppSavvy.pdf" TargetMode="External"/><Relationship Id="rId12" Type="http://schemas.openxmlformats.org/officeDocument/2006/relationships/hyperlink" Target="https://internetsafety101.org/acronyms" TargetMode="External"/><Relationship Id="rId17" Type="http://schemas.openxmlformats.org/officeDocument/2006/relationships/hyperlink" Target="https://www.doj.state.or.us/consumer-protection/phone-internet-tv/online-safety/" TargetMode="External"/><Relationship Id="rId25" Type="http://schemas.openxmlformats.org/officeDocument/2006/relationships/hyperlink" Target="https://www.internetmatters.org/resources/teens-and-online-dating-advice-hub-for-parents/teens-and-online-dating-advice-resources/" TargetMode="External"/><Relationship Id="rId33" Type="http://schemas.openxmlformats.org/officeDocument/2006/relationships/hyperlink" Target="http://suicidepreventionlifeline.or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mer.ftc.gov/features/feature-0038-onguardonline" TargetMode="External"/><Relationship Id="rId20" Type="http://schemas.openxmlformats.org/officeDocument/2006/relationships/hyperlink" Target="https://protectyoungeyes.com/" TargetMode="External"/><Relationship Id="rId29" Type="http://schemas.openxmlformats.org/officeDocument/2006/relationships/hyperlink" Target="https://humantraffickinghotline.org/state/oreg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yberwise.org/digital-citizenship-resources" TargetMode="External"/><Relationship Id="rId11" Type="http://schemas.openxmlformats.org/officeDocument/2006/relationships/hyperlink" Target="https://www.icactaskforce.org/Pages/InternetSafety.aspx" TargetMode="External"/><Relationship Id="rId24" Type="http://schemas.openxmlformats.org/officeDocument/2006/relationships/hyperlink" Target="https://www.cyberwise.org/dating-apps" TargetMode="External"/><Relationship Id="rId32" Type="http://schemas.openxmlformats.org/officeDocument/2006/relationships/hyperlink" Target="http://www.safetycompass.org" TargetMode="External"/><Relationship Id="rId37" Type="http://schemas.openxmlformats.org/officeDocument/2006/relationships/hyperlink" Target="https://documentcloud.adobe.com/link/review?uri=urn:aaid:scds:US:b1964b45-4d5f-4a27-933a-71d602f080fc" TargetMode="External"/><Relationship Id="rId5" Type="http://schemas.openxmlformats.org/officeDocument/2006/relationships/hyperlink" Target="https://www.connectsafely.org/" TargetMode="External"/><Relationship Id="rId15" Type="http://schemas.openxmlformats.org/officeDocument/2006/relationships/hyperlink" Target="https://www.nsvrc.org/saam/2021/preventionresources/keepingkidssafeonline" TargetMode="External"/><Relationship Id="rId23" Type="http://schemas.openxmlformats.org/officeDocument/2006/relationships/hyperlink" Target="https://hopeandsafety.org/" TargetMode="External"/><Relationship Id="rId28" Type="http://schemas.openxmlformats.org/officeDocument/2006/relationships/hyperlink" Target="https://internetsafety101.org/trafficking" TargetMode="External"/><Relationship Id="rId36" Type="http://schemas.openxmlformats.org/officeDocument/2006/relationships/hyperlink" Target="https://www.linesforlife.org/racial-equity-support-line/" TargetMode="External"/><Relationship Id="rId10" Type="http://schemas.openxmlformats.org/officeDocument/2006/relationships/hyperlink" Target="https://enough.org/resource_center" TargetMode="External"/><Relationship Id="rId19" Type="http://schemas.openxmlformats.org/officeDocument/2006/relationships/hyperlink" Target="https://parentology.com/" TargetMode="External"/><Relationship Id="rId31" Type="http://schemas.openxmlformats.org/officeDocument/2006/relationships/hyperlink" Target="https://polarisproject.org/" TargetMode="External"/><Relationship Id="rId4" Type="http://schemas.openxmlformats.org/officeDocument/2006/relationships/hyperlink" Target="http://commonsensemedia.org" TargetMode="External"/><Relationship Id="rId9" Type="http://schemas.openxmlformats.org/officeDocument/2006/relationships/hyperlink" Target="https://www.edutopia.org/article/digital-citizenship-resources" TargetMode="External"/><Relationship Id="rId14" Type="http://schemas.openxmlformats.org/officeDocument/2006/relationships/hyperlink" Target="https://www.missingkids.org/home" TargetMode="External"/><Relationship Id="rId22" Type="http://schemas.openxmlformats.org/officeDocument/2006/relationships/hyperlink" Target="https://www.cdc.gov/violenceprevention/intimatepartnerviolence/teendatingviolence/fastfact.html" TargetMode="External"/><Relationship Id="rId27" Type="http://schemas.openxmlformats.org/officeDocument/2006/relationships/hyperlink" Target="https://www.avillageforone.org/" TargetMode="External"/><Relationship Id="rId30" Type="http://schemas.openxmlformats.org/officeDocument/2006/relationships/hyperlink" Target="https://www.doj.state.or.us/crime-victims/victims-resources/other-resources/exploitation-and-sex-trafficking/" TargetMode="External"/><Relationship Id="rId35" Type="http://schemas.openxmlformats.org/officeDocument/2006/relationships/hyperlink" Target="https://www.safeoregon.com/" TargetMode="External"/><Relationship Id="rId8" Type="http://schemas.openxmlformats.org/officeDocument/2006/relationships/hyperlink" Target="https://www.digizen.or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2024-11-20T22:23:00Z</dcterms:created>
  <dcterms:modified xsi:type="dcterms:W3CDTF">2024-11-20T22:23:00Z</dcterms:modified>
</cp:coreProperties>
</file>